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ascii="阿里巴巴普惠体 2.0 75 SemiBold" w:hAnsi="阿里巴巴普惠体 2.0 75 SemiBold" w:eastAsia="阿里巴巴普惠体 2.0 75 SemiBold" w:cs="阿里巴巴普惠体 2.0 75 SemiBold"/>
          <w:b/>
          <w:bCs/>
          <w:color w:val="00706E"/>
          <w:spacing w:val="0"/>
          <w:sz w:val="40"/>
          <w:szCs w:val="44"/>
        </w:rPr>
      </w:pPr>
      <w:r>
        <w:rPr>
          <w:rFonts w:ascii="阿里巴巴普惠体 2.0 75 SemiBold" w:hAnsi="阿里巴巴普惠体 2.0 75 SemiBold" w:eastAsia="阿里巴巴普惠体 2.0 75 SemiBold" w:cs="阿里巴巴普惠体 2.0 75 SemiBold"/>
          <w:b/>
          <w:bCs/>
          <w:color w:val="00706E"/>
          <w:spacing w:val="0"/>
          <w:sz w:val="40"/>
          <w:szCs w:val="44"/>
        </w:rPr>
        <w:t>WTC2024</w:t>
      </w:r>
      <w:r>
        <w:rPr>
          <w:rFonts w:hint="eastAsia" w:ascii="阿里巴巴普惠体 2.0 75 SemiBold" w:hAnsi="阿里巴巴普惠体 2.0 75 SemiBold" w:eastAsia="阿里巴巴普惠体 2.0 75 SemiBold" w:cs="阿里巴巴普惠体 2.0 75 SemiBold"/>
          <w:b/>
          <w:bCs/>
          <w:color w:val="00706E"/>
          <w:spacing w:val="0"/>
          <w:sz w:val="40"/>
          <w:szCs w:val="44"/>
        </w:rPr>
        <w:t>特装展位管理费及其他服务申请表</w:t>
      </w:r>
    </w:p>
    <w:p>
      <w:pPr>
        <w:keepNext w:val="0"/>
        <w:keepLines w:val="0"/>
        <w:pageBreakBefore w:val="0"/>
        <w:widowControl w:val="0"/>
        <w:kinsoku/>
        <w:wordWrap/>
        <w:overflowPunct/>
        <w:topLinePunct w:val="0"/>
        <w:autoSpaceDE/>
        <w:autoSpaceDN/>
        <w:bidi w:val="0"/>
        <w:adjustRightInd w:val="0"/>
        <w:snapToGrid w:val="0"/>
        <w:spacing w:after="157" w:afterLines="50" w:line="180" w:lineRule="auto"/>
        <w:ind w:firstLine="0" w:firstLineChars="0"/>
        <w:jc w:val="center"/>
        <w:textAlignment w:val="auto"/>
        <w:rPr>
          <w:rFonts w:hint="eastAsia" w:ascii="阿里巴巴普惠体 2.0 75 SemiBold" w:hAnsi="阿里巴巴普惠体 2.0 75 SemiBold" w:eastAsia="阿里巴巴普惠体 2.0 75 SemiBold" w:cs="阿里巴巴普惠体 2.0 75 SemiBold"/>
          <w:b/>
          <w:bCs/>
          <w:color w:val="00706E"/>
          <w:spacing w:val="-28"/>
          <w:sz w:val="32"/>
          <w:szCs w:val="36"/>
          <w:lang w:val="en-US" w:eastAsia="zh-CN"/>
        </w:rPr>
      </w:pPr>
      <w:r>
        <w:rPr>
          <w:rFonts w:ascii="阿里巴巴普惠体 2.0 75 SemiBold" w:hAnsi="阿里巴巴普惠体 2.0 75 SemiBold" w:eastAsia="阿里巴巴普惠体 2.0 75 SemiBold" w:cs="阿里巴巴普惠体 2.0 75 SemiBold"/>
          <w:b/>
          <w:bCs/>
          <w:color w:val="00706E"/>
          <w:spacing w:val="0"/>
          <w:sz w:val="40"/>
          <w:szCs w:val="44"/>
        </w:rPr>
        <w:t>WTC2024</w:t>
      </w:r>
      <w:r>
        <w:rPr>
          <w:rFonts w:hint="eastAsia" w:ascii="阿里巴巴普惠体 2.0 75 SemiBold" w:hAnsi="阿里巴巴普惠体 2.0 75 SemiBold" w:eastAsia="阿里巴巴普惠体 2.0 75 SemiBold" w:cs="阿里巴巴普惠体 2.0 75 SemiBold"/>
          <w:b/>
          <w:bCs/>
          <w:color w:val="00706E"/>
          <w:spacing w:val="0"/>
          <w:sz w:val="40"/>
          <w:szCs w:val="44"/>
          <w:lang w:val="en-US" w:eastAsia="zh-CN"/>
        </w:rPr>
        <w:t xml:space="preserve"> </w:t>
      </w:r>
      <w:r>
        <w:rPr>
          <w:rFonts w:hint="eastAsia" w:ascii="阿里巴巴普惠体 2.0 75 SemiBold" w:hAnsi="阿里巴巴普惠体 2.0 75 SemiBold" w:eastAsia="阿里巴巴普惠体 2.0 75 SemiBold" w:cs="阿里巴巴普惠体 2.0 75 SemiBold"/>
          <w:b/>
          <w:bCs/>
          <w:color w:val="00706E"/>
          <w:spacing w:val="-28"/>
          <w:sz w:val="32"/>
          <w:szCs w:val="36"/>
          <w:lang w:val="en-US" w:eastAsia="zh-CN"/>
        </w:rPr>
        <w:t xml:space="preserve">Exhibition Space Management Fee and </w:t>
      </w:r>
    </w:p>
    <w:p>
      <w:pPr>
        <w:keepNext w:val="0"/>
        <w:keepLines w:val="0"/>
        <w:pageBreakBefore w:val="0"/>
        <w:widowControl w:val="0"/>
        <w:kinsoku/>
        <w:wordWrap/>
        <w:overflowPunct/>
        <w:topLinePunct w:val="0"/>
        <w:autoSpaceDE/>
        <w:autoSpaceDN/>
        <w:bidi w:val="0"/>
        <w:adjustRightInd w:val="0"/>
        <w:snapToGrid w:val="0"/>
        <w:spacing w:after="157" w:afterLines="50" w:line="180" w:lineRule="auto"/>
        <w:ind w:firstLine="0" w:firstLineChars="0"/>
        <w:jc w:val="center"/>
        <w:textAlignment w:val="auto"/>
        <w:rPr>
          <w:rFonts w:ascii="阿里巴巴普惠体 2.0 75 SemiBold" w:hAnsi="阿里巴巴普惠体 2.0 75 SemiBold" w:eastAsia="阿里巴巴普惠体 2.0 75 SemiBold" w:cs="阿里巴巴普惠体 2.0 75 SemiBold"/>
          <w:color w:val="00706E"/>
          <w:spacing w:val="-28"/>
          <w:sz w:val="8"/>
          <w:szCs w:val="10"/>
        </w:rPr>
      </w:pPr>
      <w:r>
        <w:rPr>
          <w:rFonts w:hint="eastAsia" w:ascii="阿里巴巴普惠体 2.0 75 SemiBold" w:hAnsi="阿里巴巴普惠体 2.0 75 SemiBold" w:eastAsia="阿里巴巴普惠体 2.0 75 SemiBold" w:cs="阿里巴巴普惠体 2.0 75 SemiBold"/>
          <w:b/>
          <w:bCs/>
          <w:color w:val="00706E"/>
          <w:spacing w:val="-28"/>
          <w:sz w:val="32"/>
          <w:szCs w:val="36"/>
          <w:lang w:val="en-US" w:eastAsia="zh-CN"/>
        </w:rPr>
        <w:t>Other Services Order Form</w:t>
      </w:r>
    </w:p>
    <w:tbl>
      <w:tblPr>
        <w:tblStyle w:val="6"/>
        <w:tblW w:w="9968" w:type="dxa"/>
        <w:tblInd w:w="0" w:type="dxa"/>
        <w:tblLayout w:type="fixed"/>
        <w:tblCellMar>
          <w:top w:w="0" w:type="dxa"/>
          <w:left w:w="108" w:type="dxa"/>
          <w:bottom w:w="0" w:type="dxa"/>
          <w:right w:w="108" w:type="dxa"/>
        </w:tblCellMar>
      </w:tblPr>
      <w:tblGrid>
        <w:gridCol w:w="1531"/>
        <w:gridCol w:w="2604"/>
        <w:gridCol w:w="1534"/>
        <w:gridCol w:w="1397"/>
        <w:gridCol w:w="1452"/>
        <w:gridCol w:w="1450"/>
      </w:tblGrid>
      <w:tr>
        <w:tblPrEx>
          <w:tblCellMar>
            <w:top w:w="0" w:type="dxa"/>
            <w:left w:w="108" w:type="dxa"/>
            <w:bottom w:w="0" w:type="dxa"/>
            <w:right w:w="108" w:type="dxa"/>
          </w:tblCellMar>
        </w:tblPrEx>
        <w:trPr>
          <w:trHeight w:val="283" w:hRule="atLeast"/>
        </w:trPr>
        <w:tc>
          <w:tcPr>
            <w:tcW w:w="9968" w:type="dxa"/>
            <w:gridSpan w:val="6"/>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right"/>
              <w:textAlignment w:val="auto"/>
              <w:rPr>
                <w:rFonts w:ascii="Open Sans" w:hAnsi="Open Sans" w:eastAsia="阿里巴巴普惠体 2.0 65 Medium" w:cs="Open Sans"/>
                <w:b w:val="0"/>
                <w:bCs/>
                <w:color w:val="C00000"/>
                <w:spacing w:val="0"/>
                <w:kern w:val="0"/>
                <w:sz w:val="21"/>
                <w:szCs w:val="18"/>
              </w:rPr>
            </w:pPr>
            <w:r>
              <w:rPr>
                <w:rFonts w:hint="eastAsia" w:ascii="Open Sans" w:hAnsi="Open Sans" w:eastAsia="阿里巴巴普惠体 2.0 65 Medium" w:cs="Open Sans"/>
                <w:b w:val="0"/>
                <w:bCs/>
                <w:color w:val="C00000"/>
                <w:spacing w:val="0"/>
                <w:kern w:val="0"/>
                <w:sz w:val="21"/>
                <w:szCs w:val="18"/>
              </w:rPr>
              <w:t>截止日期：</w:t>
            </w:r>
            <w:r>
              <w:rPr>
                <w:rFonts w:ascii="Open Sans" w:hAnsi="Open Sans" w:eastAsia="阿里巴巴普惠体 2.0 65 Medium" w:cs="Open Sans"/>
                <w:b w:val="0"/>
                <w:bCs/>
                <w:color w:val="C00000"/>
                <w:spacing w:val="0"/>
                <w:kern w:val="0"/>
                <w:sz w:val="21"/>
                <w:szCs w:val="18"/>
              </w:rPr>
              <w:t>2024</w:t>
            </w:r>
            <w:r>
              <w:rPr>
                <w:rFonts w:hint="eastAsia" w:ascii="Open Sans" w:hAnsi="Open Sans" w:eastAsia="阿里巴巴普惠体 2.0 65 Medium" w:cs="Open Sans"/>
                <w:b w:val="0"/>
                <w:bCs/>
                <w:color w:val="C00000"/>
                <w:spacing w:val="0"/>
                <w:kern w:val="0"/>
                <w:sz w:val="21"/>
                <w:szCs w:val="18"/>
              </w:rPr>
              <w:t>年</w:t>
            </w:r>
            <w:r>
              <w:rPr>
                <w:rFonts w:hint="eastAsia" w:ascii="Open Sans" w:hAnsi="Open Sans" w:eastAsia="阿里巴巴普惠体 2.0 65 Medium" w:cs="Open Sans"/>
                <w:b w:val="0"/>
                <w:bCs/>
                <w:color w:val="C00000"/>
                <w:spacing w:val="0"/>
                <w:kern w:val="0"/>
                <w:sz w:val="21"/>
                <w:szCs w:val="18"/>
                <w:lang w:val="en-US" w:eastAsia="zh-CN"/>
              </w:rPr>
              <w:t>3</w:t>
            </w:r>
            <w:r>
              <w:rPr>
                <w:rFonts w:hint="eastAsia" w:ascii="Open Sans" w:hAnsi="Open Sans" w:eastAsia="阿里巴巴普惠体 2.0 65 Medium" w:cs="Open Sans"/>
                <w:b w:val="0"/>
                <w:bCs/>
                <w:color w:val="C00000"/>
                <w:spacing w:val="0"/>
                <w:kern w:val="0"/>
                <w:sz w:val="21"/>
                <w:szCs w:val="18"/>
              </w:rPr>
              <w:t>月</w:t>
            </w:r>
            <w:r>
              <w:rPr>
                <w:rFonts w:hint="eastAsia" w:ascii="Open Sans" w:hAnsi="Open Sans" w:eastAsia="阿里巴巴普惠体 2.0 65 Medium" w:cs="Open Sans"/>
                <w:b w:val="0"/>
                <w:bCs/>
                <w:color w:val="C00000"/>
                <w:spacing w:val="0"/>
                <w:kern w:val="0"/>
                <w:sz w:val="21"/>
                <w:szCs w:val="18"/>
                <w:lang w:val="en-US" w:eastAsia="zh-CN"/>
              </w:rPr>
              <w:t>31</w:t>
            </w:r>
            <w:r>
              <w:rPr>
                <w:rFonts w:hint="eastAsia" w:ascii="Open Sans" w:hAnsi="Open Sans" w:eastAsia="阿里巴巴普惠体 2.0 65 Medium" w:cs="Open Sans"/>
                <w:b w:val="0"/>
                <w:bCs/>
                <w:color w:val="C00000"/>
                <w:spacing w:val="0"/>
                <w:kern w:val="0"/>
                <w:sz w:val="21"/>
                <w:szCs w:val="18"/>
              </w:rPr>
              <w:t>日</w:t>
            </w:r>
          </w:p>
        </w:tc>
      </w:tr>
      <w:tr>
        <w:tblPrEx>
          <w:tblCellMar>
            <w:top w:w="0" w:type="dxa"/>
            <w:left w:w="108" w:type="dxa"/>
            <w:bottom w:w="0" w:type="dxa"/>
            <w:right w:w="108" w:type="dxa"/>
          </w:tblCellMar>
        </w:tblPrEx>
        <w:trPr>
          <w:trHeight w:val="283" w:hRule="atLeast"/>
        </w:trPr>
        <w:tc>
          <w:tcPr>
            <w:tcW w:w="9968" w:type="dxa"/>
            <w:gridSpan w:val="6"/>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right"/>
              <w:textAlignment w:val="auto"/>
              <w:rPr>
                <w:rFonts w:ascii="Open Sans" w:hAnsi="Open Sans" w:eastAsia="阿里巴巴普惠体 2.0 65 Medium" w:cs="Open Sans"/>
                <w:b w:val="0"/>
                <w:bCs/>
                <w:color w:val="C00000"/>
                <w:spacing w:val="0"/>
                <w:kern w:val="0"/>
                <w:sz w:val="21"/>
                <w:szCs w:val="18"/>
              </w:rPr>
            </w:pPr>
            <w:r>
              <w:rPr>
                <w:rFonts w:ascii="Open Sans" w:hAnsi="Open Sans" w:eastAsia="阿里巴巴普惠体 2.0 65 Medium" w:cs="Open Sans"/>
                <w:b w:val="0"/>
                <w:bCs/>
                <w:color w:val="C00000"/>
                <w:spacing w:val="0"/>
                <w:kern w:val="0"/>
                <w:sz w:val="21"/>
                <w:szCs w:val="18"/>
              </w:rPr>
              <w:t>Submission Deadline</w:t>
            </w:r>
            <w:r>
              <w:rPr>
                <w:rFonts w:hint="eastAsia" w:ascii="Open Sans" w:hAnsi="Open Sans" w:eastAsia="阿里巴巴普惠体 2.0 65 Medium" w:cs="Open Sans"/>
                <w:b w:val="0"/>
                <w:bCs/>
                <w:color w:val="C00000"/>
                <w:spacing w:val="0"/>
                <w:kern w:val="0"/>
                <w:sz w:val="21"/>
                <w:szCs w:val="18"/>
              </w:rPr>
              <w:t>：</w:t>
            </w:r>
            <w:r>
              <w:rPr>
                <w:rFonts w:hint="eastAsia" w:ascii="Arial" w:hAnsi="Arial" w:eastAsia="等线" w:cs="Arial"/>
                <w:b/>
                <w:bCs/>
                <w:color w:val="C00000"/>
                <w:kern w:val="0"/>
                <w:sz w:val="18"/>
                <w:szCs w:val="18"/>
              </w:rPr>
              <w:t>March</w:t>
            </w:r>
            <w:r>
              <w:rPr>
                <w:rFonts w:hint="eastAsia" w:ascii="Arial" w:hAnsi="Arial" w:eastAsia="等线" w:cs="Arial"/>
                <w:b/>
                <w:bCs/>
                <w:color w:val="C00000"/>
                <w:kern w:val="0"/>
                <w:sz w:val="18"/>
                <w:szCs w:val="18"/>
                <w:lang w:val="en-US" w:eastAsia="zh-CN"/>
              </w:rPr>
              <w:t xml:space="preserve"> 31,</w:t>
            </w:r>
            <w:r>
              <w:rPr>
                <w:rFonts w:ascii="Open Sans" w:hAnsi="Open Sans" w:eastAsia="阿里巴巴普惠体 2.0 65 Medium" w:cs="Open Sans"/>
                <w:b w:val="0"/>
                <w:bCs/>
                <w:color w:val="C00000"/>
                <w:spacing w:val="0"/>
                <w:kern w:val="0"/>
                <w:sz w:val="21"/>
                <w:szCs w:val="18"/>
              </w:rPr>
              <w:t xml:space="preserve"> 2024</w:t>
            </w:r>
          </w:p>
        </w:tc>
      </w:tr>
      <w:tr>
        <w:tblPrEx>
          <w:tblCellMar>
            <w:top w:w="0" w:type="dxa"/>
            <w:left w:w="108" w:type="dxa"/>
            <w:bottom w:w="0" w:type="dxa"/>
            <w:right w:w="108" w:type="dxa"/>
          </w:tblCellMar>
        </w:tblPrEx>
        <w:trPr>
          <w:trHeight w:val="454" w:hRule="atLeast"/>
        </w:trPr>
        <w:tc>
          <w:tcPr>
            <w:tcW w:w="4135" w:type="dxa"/>
            <w:gridSpan w:val="2"/>
            <w:tcBorders>
              <w:top w:val="single" w:color="279A82" w:sz="4" w:space="0"/>
              <w:left w:val="single" w:color="279A82" w:sz="4" w:space="0"/>
              <w:bottom w:val="single" w:color="279A82" w:sz="4" w:space="0"/>
              <w:right w:val="single" w:color="F1F1F1" w:sz="4" w:space="0"/>
            </w:tcBorders>
            <w:shd w:val="clear" w:color="000000" w:fill="279A82"/>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color w:val="FFFFFF" w:themeColor="background1"/>
                <w:spacing w:val="0"/>
                <w:kern w:val="0"/>
                <w:sz w:val="21"/>
                <w:szCs w:val="21"/>
                <w14:textFill>
                  <w14:solidFill>
                    <w14:schemeClr w14:val="bg1"/>
                  </w14:solidFill>
                </w14:textFill>
              </w:rPr>
            </w:pPr>
            <w:r>
              <w:rPr>
                <w:rFonts w:hint="eastAsia" w:ascii="Open Sans" w:hAnsi="Open Sans" w:eastAsia="阿里巴巴普惠体 2.0 65 Medium" w:cs="Open Sans"/>
                <w:b w:val="0"/>
                <w:color w:val="FFFFFF" w:themeColor="background1"/>
                <w:spacing w:val="0"/>
                <w:sz w:val="21"/>
                <w:szCs w:val="18"/>
                <w14:textFill>
                  <w14:solidFill>
                    <w14:schemeClr w14:val="bg1"/>
                  </w14:solidFill>
                </w14:textFill>
              </w:rPr>
              <w:t>主场服务商联系方式</w:t>
            </w:r>
            <w:r>
              <w:rPr>
                <w:rFonts w:hint="eastAsia" w:ascii="Open Sans" w:hAnsi="Open Sans" w:eastAsia="阿里巴巴普惠体 2.0 65 Medium" w:cs="Open Sans"/>
                <w:b w:val="0"/>
                <w:color w:val="FFFFFF" w:themeColor="background1"/>
                <w:spacing w:val="-17"/>
                <w:sz w:val="20"/>
                <w:szCs w:val="15"/>
                <w14:textFill>
                  <w14:solidFill>
                    <w14:schemeClr w14:val="bg1"/>
                  </w14:solidFill>
                </w14:textFill>
              </w:rPr>
              <w:t xml:space="preserve"> Official Service Contractor</w:t>
            </w:r>
          </w:p>
        </w:tc>
        <w:tc>
          <w:tcPr>
            <w:tcW w:w="5833" w:type="dxa"/>
            <w:gridSpan w:val="4"/>
            <w:tcBorders>
              <w:top w:val="single" w:color="279A82" w:sz="4" w:space="0"/>
              <w:left w:val="single" w:color="F1F1F1" w:sz="4" w:space="0"/>
              <w:bottom w:val="single" w:color="279A82" w:sz="4" w:space="0"/>
              <w:right w:val="single" w:color="279A82" w:sz="4" w:space="0"/>
            </w:tcBorders>
            <w:shd w:val="clear" w:color="000000" w:fill="279A82"/>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color w:val="FFFFFF" w:themeColor="background1"/>
                <w:spacing w:val="0"/>
                <w:sz w:val="21"/>
                <w:szCs w:val="18"/>
                <w14:textFill>
                  <w14:solidFill>
                    <w14:schemeClr w14:val="bg1"/>
                  </w14:solidFill>
                </w14:textFill>
              </w:rPr>
            </w:pPr>
            <w:r>
              <w:rPr>
                <w:rFonts w:hint="eastAsia" w:ascii="Open Sans" w:hAnsi="Open Sans" w:eastAsia="阿里巴巴普惠体 2.0 65 Medium" w:cs="Open Sans"/>
                <w:b w:val="0"/>
                <w:color w:val="FFFFFF" w:themeColor="background1"/>
                <w:spacing w:val="0"/>
                <w:sz w:val="21"/>
                <w:szCs w:val="18"/>
                <w14:textFill>
                  <w14:solidFill>
                    <w14:schemeClr w14:val="bg1"/>
                  </w14:solidFill>
                </w14:textFill>
              </w:rPr>
              <w:t xml:space="preserve">填表人联系方式 </w:t>
            </w:r>
            <w:r>
              <w:rPr>
                <w:rFonts w:hint="eastAsia" w:ascii="Open Sans" w:hAnsi="Open Sans" w:eastAsia="阿里巴巴普惠体 2.0 65 Medium" w:cs="Open Sans"/>
                <w:b w:val="0"/>
                <w:color w:val="FFFFFF" w:themeColor="background1"/>
                <w:spacing w:val="-17"/>
                <w:sz w:val="20"/>
                <w:szCs w:val="15"/>
                <w14:textFill>
                  <w14:solidFill>
                    <w14:schemeClr w14:val="bg1"/>
                  </w14:solidFill>
                </w14:textFill>
              </w:rPr>
              <w:t>Form Filled by</w:t>
            </w:r>
          </w:p>
        </w:tc>
      </w:tr>
      <w:tr>
        <w:tblPrEx>
          <w:tblCellMar>
            <w:top w:w="0" w:type="dxa"/>
            <w:left w:w="108" w:type="dxa"/>
            <w:bottom w:w="0" w:type="dxa"/>
            <w:right w:w="108" w:type="dxa"/>
          </w:tblCellMar>
        </w:tblPrEx>
        <w:trPr>
          <w:trHeight w:val="602" w:hRule="atLeast"/>
        </w:trPr>
        <w:tc>
          <w:tcPr>
            <w:tcW w:w="4135" w:type="dxa"/>
            <w:gridSpan w:val="2"/>
            <w:vMerge w:val="restart"/>
            <w:tcBorders>
              <w:top w:val="single" w:color="279A82" w:sz="4" w:space="0"/>
              <w:left w:val="single" w:color="279A82" w:sz="4" w:space="0"/>
              <w:bottom w:val="single" w:color="279A82" w:sz="4" w:space="0"/>
              <w:right w:val="single" w:color="279A82"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spacing w:val="0"/>
                <w:sz w:val="20"/>
                <w:szCs w:val="20"/>
                <w:lang w:val="en-GB"/>
              </w:rPr>
            </w:pPr>
            <w:r>
              <w:rPr>
                <w:rFonts w:hint="eastAsia" w:ascii="阿里巴巴普惠体 2.0 105 Heavy" w:hAnsi="阿里巴巴普惠体 2.0 105 Heavy" w:eastAsia="阿里巴巴普惠体 2.0 105 Heavy" w:cs="阿里巴巴普惠体 2.0 105 Heavy"/>
                <w:b w:val="0"/>
                <w:spacing w:val="0"/>
                <w:sz w:val="21"/>
                <w:szCs w:val="21"/>
                <w:lang w:val="en-GB"/>
              </w:rPr>
              <w:t>绿碳国际会展(深圳)有限公司</w:t>
            </w:r>
          </w:p>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spacing w:val="0"/>
                <w:kern w:val="0"/>
                <w:sz w:val="21"/>
                <w:szCs w:val="18"/>
                <w:lang w:val="en-US" w:eastAsia="zh-CN" w:bidi="ar-SA"/>
              </w:rPr>
            </w:pPr>
            <w:r>
              <w:rPr>
                <w:rFonts w:hint="eastAsia" w:ascii="阿里巴巴普惠体 2.0 105 Heavy" w:hAnsi="阿里巴巴普惠体 2.0 105 Heavy" w:eastAsia="阿里巴巴普惠体 2.0 105 Heavy" w:cs="阿里巴巴普惠体 2.0 105 Heavy"/>
                <w:b w:val="0"/>
                <w:spacing w:val="-11"/>
                <w:sz w:val="20"/>
                <w:szCs w:val="18"/>
                <w:lang w:val="en-GB"/>
              </w:rPr>
              <w:t>GREEN CARBON INTERNATIONAL EXHIBITION (SHENZHEN) CO., LTD.</w:t>
            </w:r>
          </w:p>
        </w:tc>
        <w:tc>
          <w:tcPr>
            <w:tcW w:w="1534"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spacing w:val="0"/>
                <w:sz w:val="21"/>
                <w:szCs w:val="22"/>
              </w:rPr>
            </w:pPr>
            <w:r>
              <w:rPr>
                <w:rFonts w:hint="eastAsia" w:ascii="阿里巴巴普惠体 2.0 105 Heavy" w:hAnsi="阿里巴巴普惠体 2.0 105 Heavy" w:eastAsia="阿里巴巴普惠体 2.0 105 Heavy" w:cs="阿里巴巴普惠体 2.0 105 Heavy"/>
                <w:b w:val="0"/>
                <w:spacing w:val="0"/>
                <w:sz w:val="21"/>
                <w:szCs w:val="22"/>
                <w:lang w:val="en-US" w:eastAsia="zh-CN"/>
              </w:rPr>
              <w:t>公司</w:t>
            </w:r>
            <w:r>
              <w:rPr>
                <w:rFonts w:hint="eastAsia" w:ascii="阿里巴巴普惠体 2.0 105 Heavy" w:hAnsi="阿里巴巴普惠体 2.0 105 Heavy" w:eastAsia="阿里巴巴普惠体 2.0 105 Heavy" w:cs="阿里巴巴普惠体 2.0 105 Heavy"/>
                <w:b w:val="0"/>
                <w:spacing w:val="0"/>
                <w:sz w:val="21"/>
                <w:szCs w:val="22"/>
              </w:rPr>
              <w:t>名称</w:t>
            </w:r>
          </w:p>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spacing w:val="0"/>
                <w:kern w:val="0"/>
                <w:sz w:val="21"/>
                <w:szCs w:val="18"/>
                <w:lang w:val="en-US" w:eastAsia="zh-CN" w:bidi="ar-SA"/>
              </w:rPr>
            </w:pPr>
            <w:r>
              <w:rPr>
                <w:rFonts w:hint="eastAsia" w:ascii="阿里巴巴普惠体 2.0 105 Heavy" w:hAnsi="阿里巴巴普惠体 2.0 105 Heavy" w:eastAsia="阿里巴巴普惠体 2.0 105 Heavy" w:cs="阿里巴巴普惠体 2.0 105 Heavy"/>
                <w:b w:val="0"/>
                <w:spacing w:val="-11"/>
                <w:sz w:val="20"/>
                <w:szCs w:val="18"/>
                <w:lang w:val="en-GB"/>
              </w:rPr>
              <w:t>Exhibitor Name</w:t>
            </w:r>
          </w:p>
        </w:tc>
        <w:tc>
          <w:tcPr>
            <w:tcW w:w="4299" w:type="dxa"/>
            <w:gridSpan w:val="3"/>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spacing w:val="0"/>
                <w:kern w:val="0"/>
                <w:sz w:val="21"/>
                <w:szCs w:val="18"/>
              </w:rPr>
            </w:pPr>
          </w:p>
        </w:tc>
      </w:tr>
      <w:tr>
        <w:tblPrEx>
          <w:tblCellMar>
            <w:top w:w="0" w:type="dxa"/>
            <w:left w:w="108" w:type="dxa"/>
            <w:bottom w:w="0" w:type="dxa"/>
            <w:right w:w="108" w:type="dxa"/>
          </w:tblCellMar>
        </w:tblPrEx>
        <w:trPr>
          <w:trHeight w:val="397" w:hRule="atLeast"/>
        </w:trPr>
        <w:tc>
          <w:tcPr>
            <w:tcW w:w="4135" w:type="dxa"/>
            <w:gridSpan w:val="2"/>
            <w:vMerge w:val="continue"/>
            <w:tcBorders>
              <w:top w:val="single" w:color="279A82" w:sz="4" w:space="0"/>
              <w:left w:val="single" w:color="279A82" w:sz="4" w:space="0"/>
              <w:bottom w:val="single" w:color="279A82" w:sz="4" w:space="0"/>
              <w:right w:val="single" w:color="279A82"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spacing w:val="0"/>
                <w:kern w:val="0"/>
                <w:sz w:val="21"/>
                <w:szCs w:val="18"/>
                <w:lang w:val="en-US" w:eastAsia="zh-CN" w:bidi="ar-SA"/>
              </w:rPr>
            </w:pPr>
          </w:p>
        </w:tc>
        <w:tc>
          <w:tcPr>
            <w:tcW w:w="1534"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spacing w:val="0"/>
                <w:sz w:val="21"/>
                <w:szCs w:val="22"/>
              </w:rPr>
            </w:pPr>
            <w:r>
              <w:rPr>
                <w:rFonts w:hint="eastAsia" w:ascii="阿里巴巴普惠体 2.0 105 Heavy" w:hAnsi="阿里巴巴普惠体 2.0 105 Heavy" w:eastAsia="阿里巴巴普惠体 2.0 105 Heavy" w:cs="阿里巴巴普惠体 2.0 105 Heavy"/>
                <w:b w:val="0"/>
                <w:spacing w:val="0"/>
                <w:sz w:val="21"/>
                <w:szCs w:val="22"/>
              </w:rPr>
              <w:t>展位号</w:t>
            </w:r>
          </w:p>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spacing w:val="0"/>
                <w:kern w:val="2"/>
                <w:sz w:val="21"/>
                <w:szCs w:val="22"/>
                <w:lang w:val="en-US" w:eastAsia="zh-CN" w:bidi="ar-SA"/>
              </w:rPr>
            </w:pPr>
            <w:r>
              <w:rPr>
                <w:rFonts w:hint="eastAsia" w:ascii="阿里巴巴普惠体 2.0 105 Heavy" w:hAnsi="阿里巴巴普惠体 2.0 105 Heavy" w:eastAsia="阿里巴巴普惠体 2.0 105 Heavy" w:cs="阿里巴巴普惠体 2.0 105 Heavy"/>
                <w:b w:val="0"/>
                <w:spacing w:val="-11"/>
                <w:sz w:val="20"/>
                <w:szCs w:val="18"/>
                <w:lang w:val="en-US" w:eastAsia="zh-CN"/>
              </w:rPr>
              <w:t>Booth</w:t>
            </w:r>
            <w:r>
              <w:rPr>
                <w:rFonts w:hint="eastAsia" w:ascii="阿里巴巴普惠体 2.0 105 Heavy" w:hAnsi="阿里巴巴普惠体 2.0 105 Heavy" w:eastAsia="阿里巴巴普惠体 2.0 105 Heavy" w:cs="阿里巴巴普惠体 2.0 105 Heavy"/>
                <w:b w:val="0"/>
                <w:spacing w:val="-11"/>
                <w:sz w:val="20"/>
                <w:szCs w:val="18"/>
                <w:lang w:val="en-GB"/>
              </w:rPr>
              <w:t xml:space="preserve"> No.</w:t>
            </w:r>
          </w:p>
        </w:tc>
        <w:tc>
          <w:tcPr>
            <w:tcW w:w="1397" w:type="dxa"/>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spacing w:val="0"/>
                <w:kern w:val="0"/>
                <w:sz w:val="21"/>
                <w:szCs w:val="18"/>
              </w:rPr>
            </w:pPr>
          </w:p>
        </w:tc>
        <w:tc>
          <w:tcPr>
            <w:tcW w:w="1452" w:type="dxa"/>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spacing w:val="0"/>
                <w:kern w:val="0"/>
                <w:sz w:val="21"/>
                <w:szCs w:val="18"/>
              </w:rPr>
            </w:pPr>
            <w:r>
              <w:rPr>
                <w:rFonts w:hint="eastAsia" w:ascii="阿里巴巴普惠体 2.0 105 Heavy" w:hAnsi="阿里巴巴普惠体 2.0 105 Heavy" w:eastAsia="阿里巴巴普惠体 2.0 105 Heavy" w:cs="阿里巴巴普惠体 2.0 105 Heavy"/>
                <w:b w:val="0"/>
                <w:spacing w:val="0"/>
                <w:sz w:val="21"/>
                <w:szCs w:val="22"/>
              </w:rPr>
              <w:t>展位</w:t>
            </w:r>
            <w:r>
              <w:rPr>
                <w:rFonts w:hint="eastAsia" w:ascii="阿里巴巴普惠体 2.0 105 Heavy" w:hAnsi="阿里巴巴普惠体 2.0 105 Heavy" w:eastAsia="阿里巴巴普惠体 2.0 105 Heavy" w:cs="阿里巴巴普惠体 2.0 105 Heavy"/>
                <w:b w:val="0"/>
                <w:spacing w:val="0"/>
                <w:sz w:val="21"/>
                <w:szCs w:val="22"/>
                <w:lang w:val="en-US" w:eastAsia="zh-CN"/>
              </w:rPr>
              <w:t>面积</w:t>
            </w:r>
            <w:r>
              <w:rPr>
                <w:rFonts w:hint="eastAsia" w:ascii="阿里巴巴普惠体 2.0 105 Heavy" w:hAnsi="阿里巴巴普惠体 2.0 105 Heavy" w:eastAsia="阿里巴巴普惠体 2.0 105 Heavy" w:cs="阿里巴巴普惠体 2.0 105 Heavy"/>
                <w:b w:val="0"/>
                <w:spacing w:val="0"/>
                <w:sz w:val="21"/>
                <w:szCs w:val="22"/>
              </w:rPr>
              <w:t>Area</w:t>
            </w:r>
          </w:p>
        </w:tc>
        <w:tc>
          <w:tcPr>
            <w:tcW w:w="1450" w:type="dxa"/>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spacing w:val="0"/>
                <w:kern w:val="0"/>
                <w:sz w:val="21"/>
                <w:szCs w:val="18"/>
              </w:rPr>
            </w:pPr>
          </w:p>
        </w:tc>
      </w:tr>
      <w:tr>
        <w:tblPrEx>
          <w:tblCellMar>
            <w:top w:w="0" w:type="dxa"/>
            <w:left w:w="108" w:type="dxa"/>
            <w:bottom w:w="0" w:type="dxa"/>
            <w:right w:w="108" w:type="dxa"/>
          </w:tblCellMar>
        </w:tblPrEx>
        <w:trPr>
          <w:trHeight w:val="397" w:hRule="atLeast"/>
        </w:trPr>
        <w:tc>
          <w:tcPr>
            <w:tcW w:w="1531" w:type="dxa"/>
            <w:tcBorders>
              <w:top w:val="single" w:color="279A82" w:sz="4" w:space="0"/>
              <w:left w:val="single" w:color="279A82" w:sz="4" w:space="0"/>
              <w:bottom w:val="single" w:color="279A82" w:sz="4" w:space="0"/>
              <w:right w:val="single" w:color="279A82"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spacing w:val="0"/>
                <w:sz w:val="21"/>
                <w:szCs w:val="22"/>
                <w:lang w:val="en-GB"/>
              </w:rPr>
            </w:pPr>
            <w:r>
              <w:rPr>
                <w:rFonts w:hint="eastAsia" w:ascii="阿里巴巴普惠体 2.0 105 Heavy" w:hAnsi="阿里巴巴普惠体 2.0 105 Heavy" w:eastAsia="阿里巴巴普惠体 2.0 105 Heavy" w:cs="阿里巴巴普惠体 2.0 105 Heavy"/>
                <w:b w:val="0"/>
                <w:spacing w:val="0"/>
                <w:sz w:val="21"/>
                <w:szCs w:val="22"/>
                <w:lang w:val="en-GB"/>
              </w:rPr>
              <w:t>联系人</w:t>
            </w:r>
          </w:p>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spacing w:val="0"/>
                <w:kern w:val="0"/>
                <w:sz w:val="21"/>
                <w:szCs w:val="18"/>
                <w:lang w:val="en-US" w:eastAsia="zh-CN" w:bidi="ar-SA"/>
              </w:rPr>
            </w:pPr>
            <w:r>
              <w:rPr>
                <w:rFonts w:hint="eastAsia" w:ascii="阿里巴巴普惠体 2.0 105 Heavy" w:hAnsi="阿里巴巴普惠体 2.0 105 Heavy" w:eastAsia="阿里巴巴普惠体 2.0 105 Heavy" w:cs="阿里巴巴普惠体 2.0 105 Heavy"/>
                <w:b w:val="0"/>
                <w:spacing w:val="-11"/>
                <w:sz w:val="20"/>
                <w:szCs w:val="18"/>
                <w:lang w:val="en-GB"/>
              </w:rPr>
              <w:t xml:space="preserve">Contact Person </w:t>
            </w:r>
          </w:p>
        </w:tc>
        <w:tc>
          <w:tcPr>
            <w:tcW w:w="2604" w:type="dxa"/>
            <w:tcBorders>
              <w:top w:val="single" w:color="279A82" w:sz="4" w:space="0"/>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spacing w:val="0"/>
                <w:kern w:val="0"/>
                <w:sz w:val="21"/>
                <w:szCs w:val="18"/>
                <w:lang w:val="en-US" w:eastAsia="zh-CN"/>
              </w:rPr>
            </w:pPr>
            <w:r>
              <w:rPr>
                <w:rFonts w:hint="eastAsia" w:ascii="阿里巴巴普惠体 2.0 105 Heavy" w:hAnsi="阿里巴巴普惠体 2.0 105 Heavy" w:eastAsia="阿里巴巴普惠体 2.0 105 Heavy" w:cs="阿里巴巴普惠体 2.0 105 Heavy"/>
                <w:b w:val="0"/>
                <w:color w:val="000000"/>
                <w:spacing w:val="0"/>
                <w:kern w:val="0"/>
                <w:sz w:val="21"/>
                <w:szCs w:val="18"/>
                <w:lang w:val="en-US" w:eastAsia="zh-CN"/>
              </w:rPr>
              <w:t xml:space="preserve">严 先生 Mr.Yan </w:t>
            </w:r>
          </w:p>
        </w:tc>
        <w:tc>
          <w:tcPr>
            <w:tcW w:w="1534"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spacing w:val="0"/>
                <w:sz w:val="21"/>
                <w:szCs w:val="22"/>
              </w:rPr>
            </w:pPr>
            <w:r>
              <w:rPr>
                <w:rFonts w:hint="eastAsia" w:ascii="阿里巴巴普惠体 2.0 105 Heavy" w:hAnsi="阿里巴巴普惠体 2.0 105 Heavy" w:eastAsia="阿里巴巴普惠体 2.0 105 Heavy" w:cs="阿里巴巴普惠体 2.0 105 Heavy"/>
                <w:b w:val="0"/>
                <w:spacing w:val="0"/>
                <w:sz w:val="21"/>
                <w:szCs w:val="22"/>
              </w:rPr>
              <w:t>联系人</w:t>
            </w:r>
          </w:p>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spacing w:val="0"/>
                <w:kern w:val="2"/>
                <w:sz w:val="21"/>
                <w:szCs w:val="22"/>
                <w:lang w:val="en-US" w:eastAsia="zh-CN" w:bidi="ar-SA"/>
              </w:rPr>
            </w:pPr>
            <w:r>
              <w:rPr>
                <w:rFonts w:hint="eastAsia" w:ascii="阿里巴巴普惠体 2.0 105 Heavy" w:hAnsi="阿里巴巴普惠体 2.0 105 Heavy" w:eastAsia="阿里巴巴普惠体 2.0 105 Heavy" w:cs="阿里巴巴普惠体 2.0 105 Heavy"/>
                <w:b w:val="0"/>
                <w:spacing w:val="-11"/>
                <w:sz w:val="20"/>
                <w:szCs w:val="18"/>
                <w:lang w:val="en-GB"/>
              </w:rPr>
              <w:t>Contact Person</w:t>
            </w:r>
          </w:p>
        </w:tc>
        <w:tc>
          <w:tcPr>
            <w:tcW w:w="4299" w:type="dxa"/>
            <w:gridSpan w:val="3"/>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spacing w:val="0"/>
                <w:sz w:val="21"/>
              </w:rPr>
            </w:pPr>
          </w:p>
        </w:tc>
      </w:tr>
      <w:tr>
        <w:tblPrEx>
          <w:tblCellMar>
            <w:top w:w="0" w:type="dxa"/>
            <w:left w:w="108" w:type="dxa"/>
            <w:bottom w:w="0" w:type="dxa"/>
            <w:right w:w="108" w:type="dxa"/>
          </w:tblCellMar>
        </w:tblPrEx>
        <w:trPr>
          <w:trHeight w:val="397" w:hRule="atLeast"/>
        </w:trPr>
        <w:tc>
          <w:tcPr>
            <w:tcW w:w="1531" w:type="dxa"/>
            <w:tcBorders>
              <w:left w:val="single" w:color="279A82" w:sz="4" w:space="0"/>
              <w:bottom w:val="single" w:color="279A82" w:sz="4" w:space="0"/>
              <w:right w:val="single" w:color="279A82"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spacing w:val="0"/>
                <w:kern w:val="2"/>
                <w:sz w:val="21"/>
                <w:szCs w:val="22"/>
                <w:lang w:val="en-US" w:eastAsia="zh-CN" w:bidi="ar-SA"/>
              </w:rPr>
            </w:pPr>
            <w:r>
              <w:rPr>
                <w:rFonts w:hint="eastAsia" w:ascii="阿里巴巴普惠体 2.0 105 Heavy" w:hAnsi="阿里巴巴普惠体 2.0 105 Heavy" w:eastAsia="阿里巴巴普惠体 2.0 105 Heavy" w:cs="阿里巴巴普惠体 2.0 105 Heavy"/>
                <w:b w:val="0"/>
                <w:spacing w:val="0"/>
                <w:sz w:val="21"/>
                <w:szCs w:val="22"/>
              </w:rPr>
              <w:t>手机</w:t>
            </w:r>
            <w:r>
              <w:rPr>
                <w:rFonts w:hint="eastAsia" w:ascii="阿里巴巴普惠体 2.0 105 Heavy" w:hAnsi="阿里巴巴普惠体 2.0 105 Heavy" w:eastAsia="阿里巴巴普惠体 2.0 105 Heavy" w:cs="阿里巴巴普惠体 2.0 105 Heavy"/>
                <w:b w:val="0"/>
                <w:spacing w:val="-11"/>
                <w:sz w:val="20"/>
                <w:szCs w:val="18"/>
                <w:lang w:val="en-GB"/>
              </w:rPr>
              <w:t>Phone</w:t>
            </w:r>
          </w:p>
        </w:tc>
        <w:tc>
          <w:tcPr>
            <w:tcW w:w="2604" w:type="dxa"/>
            <w:tcBorders>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spacing w:val="0"/>
                <w:kern w:val="0"/>
                <w:sz w:val="21"/>
                <w:szCs w:val="18"/>
                <w:lang w:val="en-US" w:eastAsia="zh-CN"/>
              </w:rPr>
            </w:pPr>
            <w:r>
              <w:rPr>
                <w:rFonts w:hint="eastAsia" w:ascii="阿里巴巴普惠体 2.0 105 Heavy" w:hAnsi="阿里巴巴普惠体 2.0 105 Heavy" w:eastAsia="阿里巴巴普惠体 2.0 105 Heavy" w:cs="阿里巴巴普惠体 2.0 105 Heavy"/>
                <w:b w:val="0"/>
                <w:color w:val="000000"/>
                <w:spacing w:val="0"/>
                <w:kern w:val="0"/>
                <w:sz w:val="21"/>
                <w:szCs w:val="18"/>
                <w:lang w:val="en-US" w:eastAsia="zh-CN"/>
              </w:rPr>
              <w:t>13560152334</w:t>
            </w:r>
          </w:p>
        </w:tc>
        <w:tc>
          <w:tcPr>
            <w:tcW w:w="1534"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spacing w:val="0"/>
                <w:kern w:val="0"/>
                <w:sz w:val="21"/>
                <w:szCs w:val="18"/>
                <w:lang w:val="en-US" w:eastAsia="zh-CN" w:bidi="ar-SA"/>
              </w:rPr>
            </w:pPr>
            <w:r>
              <w:rPr>
                <w:rFonts w:hint="eastAsia" w:ascii="阿里巴巴普惠体 2.0 105 Heavy" w:hAnsi="阿里巴巴普惠体 2.0 105 Heavy" w:eastAsia="阿里巴巴普惠体 2.0 105 Heavy" w:cs="阿里巴巴普惠体 2.0 105 Heavy"/>
                <w:b w:val="0"/>
                <w:spacing w:val="0"/>
                <w:sz w:val="21"/>
                <w:szCs w:val="22"/>
              </w:rPr>
              <w:t>手机</w:t>
            </w:r>
            <w:r>
              <w:rPr>
                <w:rFonts w:hint="eastAsia" w:ascii="阿里巴巴普惠体 2.0 105 Heavy" w:hAnsi="阿里巴巴普惠体 2.0 105 Heavy" w:eastAsia="阿里巴巴普惠体 2.0 105 Heavy" w:cs="阿里巴巴普惠体 2.0 105 Heavy"/>
                <w:b w:val="0"/>
                <w:spacing w:val="-11"/>
                <w:sz w:val="20"/>
                <w:szCs w:val="18"/>
                <w:lang w:val="en-GB"/>
              </w:rPr>
              <w:t xml:space="preserve">Phone </w:t>
            </w:r>
          </w:p>
        </w:tc>
        <w:tc>
          <w:tcPr>
            <w:tcW w:w="4299" w:type="dxa"/>
            <w:gridSpan w:val="3"/>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spacing w:val="0"/>
                <w:sz w:val="21"/>
              </w:rPr>
            </w:pPr>
          </w:p>
        </w:tc>
      </w:tr>
      <w:tr>
        <w:tblPrEx>
          <w:tblCellMar>
            <w:top w:w="0" w:type="dxa"/>
            <w:left w:w="108" w:type="dxa"/>
            <w:bottom w:w="0" w:type="dxa"/>
            <w:right w:w="108" w:type="dxa"/>
          </w:tblCellMar>
        </w:tblPrEx>
        <w:trPr>
          <w:trHeight w:val="397" w:hRule="atLeast"/>
        </w:trPr>
        <w:tc>
          <w:tcPr>
            <w:tcW w:w="1531" w:type="dxa"/>
            <w:tcBorders>
              <w:left w:val="single" w:color="279A82" w:sz="4" w:space="0"/>
              <w:bottom w:val="single" w:color="279A82" w:sz="4" w:space="0"/>
              <w:right w:val="single" w:color="279A82"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spacing w:val="0"/>
                <w:kern w:val="2"/>
                <w:sz w:val="21"/>
                <w:szCs w:val="22"/>
                <w:lang w:val="en-US" w:eastAsia="zh-CN" w:bidi="ar-SA"/>
              </w:rPr>
            </w:pPr>
            <w:r>
              <w:rPr>
                <w:rFonts w:hint="eastAsia" w:ascii="阿里巴巴普惠体 2.0 105 Heavy" w:hAnsi="阿里巴巴普惠体 2.0 105 Heavy" w:eastAsia="阿里巴巴普惠体 2.0 105 Heavy" w:cs="阿里巴巴普惠体 2.0 105 Heavy"/>
                <w:b w:val="0"/>
                <w:spacing w:val="0"/>
                <w:sz w:val="21"/>
                <w:szCs w:val="22"/>
              </w:rPr>
              <w:t>邮箱</w:t>
            </w:r>
            <w:r>
              <w:rPr>
                <w:rFonts w:hint="eastAsia" w:ascii="阿里巴巴普惠体 2.0 105 Heavy" w:hAnsi="阿里巴巴普惠体 2.0 105 Heavy" w:eastAsia="阿里巴巴普惠体 2.0 105 Heavy" w:cs="阿里巴巴普惠体 2.0 105 Heavy"/>
                <w:b w:val="0"/>
                <w:spacing w:val="-11"/>
                <w:sz w:val="20"/>
                <w:szCs w:val="18"/>
                <w:lang w:val="en-GB"/>
              </w:rPr>
              <w:t>Email</w:t>
            </w:r>
          </w:p>
        </w:tc>
        <w:tc>
          <w:tcPr>
            <w:tcW w:w="2604" w:type="dxa"/>
            <w:tcBorders>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spacing w:val="0"/>
                <w:kern w:val="0"/>
                <w:sz w:val="21"/>
                <w:szCs w:val="18"/>
              </w:rPr>
            </w:pPr>
            <w:r>
              <w:rPr>
                <w:rFonts w:hint="eastAsia" w:ascii="阿里巴巴普惠体 2.0 105 Heavy" w:hAnsi="阿里巴巴普惠体 2.0 105 Heavy" w:eastAsia="阿里巴巴普惠体 2.0 105 Heavy" w:cs="阿里巴巴普惠体 2.0 105 Heavy"/>
                <w:b w:val="0"/>
                <w:spacing w:val="0"/>
                <w:sz w:val="21"/>
              </w:rPr>
              <w:fldChar w:fldCharType="begin"/>
            </w:r>
            <w:r>
              <w:rPr>
                <w:rFonts w:hint="eastAsia" w:ascii="阿里巴巴普惠体 2.0 105 Heavy" w:hAnsi="阿里巴巴普惠体 2.0 105 Heavy" w:eastAsia="阿里巴巴普惠体 2.0 105 Heavy" w:cs="阿里巴巴普惠体 2.0 105 Heavy"/>
                <w:b w:val="0"/>
                <w:spacing w:val="0"/>
                <w:sz w:val="21"/>
              </w:rPr>
              <w:instrText xml:space="preserve"> HYPERLINK "mailto:order@wtc2024.cn" </w:instrText>
            </w:r>
            <w:r>
              <w:rPr>
                <w:rFonts w:hint="eastAsia" w:ascii="阿里巴巴普惠体 2.0 105 Heavy" w:hAnsi="阿里巴巴普惠体 2.0 105 Heavy" w:eastAsia="阿里巴巴普惠体 2.0 105 Heavy" w:cs="阿里巴巴普惠体 2.0 105 Heavy"/>
                <w:b w:val="0"/>
                <w:spacing w:val="0"/>
                <w:sz w:val="21"/>
              </w:rPr>
              <w:fldChar w:fldCharType="separate"/>
            </w:r>
            <w:r>
              <w:rPr>
                <w:rStyle w:val="9"/>
                <w:rFonts w:hint="eastAsia" w:ascii="阿里巴巴普惠体 2.0 105 Heavy" w:hAnsi="阿里巴巴普惠体 2.0 105 Heavy" w:eastAsia="阿里巴巴普惠体 2.0 105 Heavy" w:cs="阿里巴巴普惠体 2.0 105 Heavy"/>
                <w:b w:val="0"/>
                <w:spacing w:val="0"/>
                <w:sz w:val="21"/>
                <w:szCs w:val="22"/>
              </w:rPr>
              <w:t>order@wtc2024.cn</w:t>
            </w:r>
            <w:r>
              <w:rPr>
                <w:rStyle w:val="9"/>
                <w:rFonts w:hint="eastAsia" w:ascii="阿里巴巴普惠体 2.0 105 Heavy" w:hAnsi="阿里巴巴普惠体 2.0 105 Heavy" w:eastAsia="阿里巴巴普惠体 2.0 105 Heavy" w:cs="阿里巴巴普惠体 2.0 105 Heavy"/>
                <w:b w:val="0"/>
                <w:spacing w:val="0"/>
                <w:sz w:val="21"/>
                <w:szCs w:val="22"/>
              </w:rPr>
              <w:fldChar w:fldCharType="end"/>
            </w:r>
          </w:p>
        </w:tc>
        <w:tc>
          <w:tcPr>
            <w:tcW w:w="1534"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spacing w:val="0"/>
                <w:kern w:val="0"/>
                <w:sz w:val="21"/>
                <w:szCs w:val="18"/>
                <w:lang w:val="en-US" w:eastAsia="zh-CN" w:bidi="ar-SA"/>
              </w:rPr>
            </w:pPr>
            <w:r>
              <w:rPr>
                <w:rFonts w:hint="eastAsia" w:ascii="阿里巴巴普惠体 2.0 105 Heavy" w:hAnsi="阿里巴巴普惠体 2.0 105 Heavy" w:eastAsia="阿里巴巴普惠体 2.0 105 Heavy" w:cs="阿里巴巴普惠体 2.0 105 Heavy"/>
                <w:b w:val="0"/>
                <w:spacing w:val="0"/>
                <w:sz w:val="21"/>
                <w:szCs w:val="22"/>
              </w:rPr>
              <w:t>邮箱</w:t>
            </w:r>
            <w:r>
              <w:rPr>
                <w:rFonts w:hint="eastAsia" w:ascii="阿里巴巴普惠体 2.0 105 Heavy" w:hAnsi="阿里巴巴普惠体 2.0 105 Heavy" w:eastAsia="阿里巴巴普惠体 2.0 105 Heavy" w:cs="阿里巴巴普惠体 2.0 105 Heavy"/>
                <w:b w:val="0"/>
                <w:spacing w:val="-11"/>
                <w:sz w:val="20"/>
                <w:szCs w:val="18"/>
                <w:lang w:val="en-GB"/>
              </w:rPr>
              <w:t>Email</w:t>
            </w:r>
          </w:p>
        </w:tc>
        <w:tc>
          <w:tcPr>
            <w:tcW w:w="4299" w:type="dxa"/>
            <w:gridSpan w:val="3"/>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spacing w:val="0"/>
                <w:sz w:val="21"/>
              </w:rPr>
            </w:pPr>
          </w:p>
        </w:tc>
      </w:tr>
    </w:tbl>
    <w:p>
      <w:pPr>
        <w:keepNext w:val="0"/>
        <w:keepLines w:val="0"/>
        <w:pageBreakBefore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spacing w:val="0"/>
          <w:sz w:val="18"/>
          <w:szCs w:val="21"/>
        </w:rPr>
      </w:pPr>
    </w:p>
    <w:tbl>
      <w:tblPr>
        <w:tblStyle w:val="6"/>
        <w:tblW w:w="9968" w:type="dxa"/>
        <w:tblInd w:w="0" w:type="dxa"/>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Layout w:type="fixed"/>
        <w:tblCellMar>
          <w:top w:w="0" w:type="dxa"/>
          <w:left w:w="108" w:type="dxa"/>
          <w:bottom w:w="0" w:type="dxa"/>
          <w:right w:w="108" w:type="dxa"/>
        </w:tblCellMar>
      </w:tblPr>
      <w:tblGrid>
        <w:gridCol w:w="2233"/>
        <w:gridCol w:w="945"/>
        <w:gridCol w:w="739"/>
        <w:gridCol w:w="1500"/>
        <w:gridCol w:w="1668"/>
        <w:gridCol w:w="2883"/>
      </w:tblGrid>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397" w:hRule="atLeast"/>
        </w:trPr>
        <w:tc>
          <w:tcPr>
            <w:tcW w:w="2233" w:type="dxa"/>
            <w:tcBorders>
              <w:top w:val="single" w:color="279A82" w:sz="4" w:space="0"/>
              <w:left w:val="single" w:color="279A82" w:sz="4" w:space="0"/>
              <w:bottom w:val="single" w:color="279A82" w:sz="4" w:space="0"/>
              <w:right w:val="single" w:color="F1F1F1" w:sz="4" w:space="0"/>
            </w:tcBorders>
            <w:shd w:val="clear" w:color="auto" w:fill="279A82"/>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color w:val="FFFFFF" w:themeColor="background1"/>
                <w:spacing w:val="-11"/>
                <w:sz w:val="20"/>
                <w:szCs w:val="18"/>
                <w:lang w:val="en-GB"/>
                <w14:textFill>
                  <w14:solidFill>
                    <w14:schemeClr w14:val="bg1"/>
                  </w14:solidFill>
                </w14:textFill>
              </w:rPr>
            </w:pPr>
            <w:r>
              <w:rPr>
                <w:rFonts w:hint="eastAsia" w:ascii="Open Sans" w:hAnsi="Open Sans" w:eastAsia="阿里巴巴普惠体 2.0 65 Medium" w:cs="Open Sans"/>
                <w:b w:val="0"/>
                <w:color w:val="FFFFFF" w:themeColor="background1"/>
                <w:spacing w:val="-11"/>
                <w:sz w:val="20"/>
                <w:szCs w:val="18"/>
                <w:lang w:val="en-GB"/>
                <w14:textFill>
                  <w14:solidFill>
                    <w14:schemeClr w14:val="bg1"/>
                  </w14:solidFill>
                </w14:textFill>
              </w:rPr>
              <w:t>类别</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Category</w:t>
            </w:r>
          </w:p>
        </w:tc>
        <w:tc>
          <w:tcPr>
            <w:tcW w:w="945" w:type="dxa"/>
            <w:tcBorders>
              <w:top w:val="single" w:color="279A82" w:sz="4" w:space="0"/>
              <w:left w:val="single" w:color="F1F1F1" w:sz="4" w:space="0"/>
              <w:bottom w:val="single" w:color="279A82" w:sz="4" w:space="0"/>
              <w:right w:val="single" w:color="F1F1F1" w:sz="4" w:space="0"/>
            </w:tcBorders>
            <w:shd w:val="clear" w:color="auto" w:fill="279A82"/>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t>数量</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Qty</w:t>
            </w:r>
          </w:p>
        </w:tc>
        <w:tc>
          <w:tcPr>
            <w:tcW w:w="739" w:type="dxa"/>
            <w:tcBorders>
              <w:top w:val="single" w:color="279A82" w:sz="4" w:space="0"/>
              <w:left w:val="single" w:color="F1F1F1" w:sz="4" w:space="0"/>
              <w:bottom w:val="single" w:color="279A82" w:sz="4" w:space="0"/>
              <w:right w:val="single" w:color="F1F1F1" w:sz="4" w:space="0"/>
            </w:tcBorders>
            <w:shd w:val="clear" w:color="auto" w:fill="279A82"/>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t>单位</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Unit</w:t>
            </w:r>
          </w:p>
        </w:tc>
        <w:tc>
          <w:tcPr>
            <w:tcW w:w="1500" w:type="dxa"/>
            <w:tcBorders>
              <w:top w:val="single" w:color="279A82" w:sz="4" w:space="0"/>
              <w:left w:val="single" w:color="F1F1F1" w:sz="4" w:space="0"/>
              <w:bottom w:val="single" w:color="279A82" w:sz="4" w:space="0"/>
              <w:right w:val="single" w:color="F1F1F1" w:sz="4" w:space="0"/>
            </w:tcBorders>
            <w:shd w:val="clear" w:color="auto" w:fill="279A82"/>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t>单价（元）</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 xml:space="preserve">Unit </w:t>
            </w:r>
            <w:r>
              <w:rPr>
                <w:rFonts w:hint="eastAsia" w:ascii="Open Sans" w:hAnsi="Open Sans" w:eastAsia="阿里巴巴普惠体 2.0 65 Medium" w:cs="Open Sans"/>
                <w:b w:val="0"/>
                <w:color w:val="FFFFFF" w:themeColor="background1"/>
                <w:spacing w:val="-11"/>
                <w:sz w:val="18"/>
                <w:szCs w:val="16"/>
                <w:lang w:val="en-US" w:eastAsia="zh-CN"/>
                <w14:textFill>
                  <w14:solidFill>
                    <w14:schemeClr w14:val="bg1"/>
                  </w14:solidFill>
                </w14:textFill>
              </w:rPr>
              <w:t>Price</w:t>
            </w: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 xml:space="preserve"> (</w:t>
            </w:r>
            <w:r>
              <w:rPr>
                <w:rFonts w:hint="eastAsia" w:ascii="Open Sans" w:hAnsi="Open Sans" w:eastAsia="阿里巴巴普惠体 2.0 65 Medium" w:cs="Open Sans"/>
                <w:b w:val="0"/>
                <w:color w:val="FFFFFF" w:themeColor="background1"/>
                <w:spacing w:val="-11"/>
                <w:sz w:val="18"/>
                <w:szCs w:val="16"/>
                <w:lang w:val="en-GB" w:eastAsia="zh-CN"/>
                <w14:textFill>
                  <w14:solidFill>
                    <w14:schemeClr w14:val="bg1"/>
                  </w14:solidFill>
                </w14:textFill>
              </w:rPr>
              <w:t>CNY</w:t>
            </w: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w:t>
            </w:r>
          </w:p>
        </w:tc>
        <w:tc>
          <w:tcPr>
            <w:tcW w:w="1668" w:type="dxa"/>
            <w:tcBorders>
              <w:top w:val="single" w:color="279A82" w:sz="4" w:space="0"/>
              <w:left w:val="single" w:color="F1F1F1" w:sz="4" w:space="0"/>
              <w:bottom w:val="single" w:color="279A82" w:sz="4" w:space="0"/>
              <w:right w:val="single" w:color="F1F1F1" w:sz="4" w:space="0"/>
            </w:tcBorders>
            <w:shd w:val="clear" w:color="auto" w:fill="279A82"/>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t>小计</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Subtotal</w:t>
            </w:r>
          </w:p>
        </w:tc>
        <w:tc>
          <w:tcPr>
            <w:tcW w:w="2883" w:type="dxa"/>
            <w:tcBorders>
              <w:top w:val="single" w:color="279A82" w:sz="4" w:space="0"/>
              <w:left w:val="single" w:color="F1F1F1" w:sz="4" w:space="0"/>
              <w:bottom w:val="single" w:color="279A82" w:sz="4" w:space="0"/>
              <w:right w:val="single" w:color="279A82" w:sz="4" w:space="0"/>
            </w:tcBorders>
            <w:shd w:val="clear" w:color="auto" w:fill="279A82"/>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t>备注</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Notes</w:t>
            </w: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737" w:hRule="atLeast"/>
        </w:trPr>
        <w:tc>
          <w:tcPr>
            <w:tcW w:w="2233" w:type="dxa"/>
            <w:tcBorders>
              <w:top w:val="single" w:color="279A82"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rPr>
              <w:t>特装展位管理费</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11"/>
                <w:sz w:val="20"/>
                <w:szCs w:val="18"/>
                <w:lang w:val="en-US" w:eastAsia="zh-CN"/>
              </w:rPr>
              <w:t xml:space="preserve">Tailor-Made Booth </w:t>
            </w:r>
            <w:r>
              <w:rPr>
                <w:rFonts w:hint="eastAsia" w:ascii="Open Sans" w:hAnsi="Open Sans" w:eastAsia="阿里巴巴普惠体 2.0 65 Medium" w:cs="Open Sans"/>
                <w:b w:val="0"/>
                <w:spacing w:val="-11"/>
                <w:sz w:val="20"/>
                <w:szCs w:val="18"/>
                <w:lang w:val="en-GB"/>
              </w:rPr>
              <w:t>Management Fee</w:t>
            </w:r>
          </w:p>
        </w:tc>
        <w:tc>
          <w:tcPr>
            <w:tcW w:w="945" w:type="dxa"/>
            <w:tcBorders>
              <w:top w:val="single" w:color="279A82"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kern w:val="2"/>
                <w:sz w:val="21"/>
                <w:szCs w:val="22"/>
                <w:lang w:val="en-US" w:eastAsia="zh-CN" w:bidi="ar-SA"/>
              </w:rPr>
            </w:pPr>
          </w:p>
        </w:tc>
        <w:tc>
          <w:tcPr>
            <w:tcW w:w="739" w:type="dxa"/>
            <w:tcBorders>
              <w:top w:val="single" w:color="279A82"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rPr>
              <w:t>㎡</w:t>
            </w:r>
          </w:p>
        </w:tc>
        <w:tc>
          <w:tcPr>
            <w:tcW w:w="1500" w:type="dxa"/>
            <w:tcBorders>
              <w:top w:val="single" w:color="279A82"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default"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lang w:eastAsia="zh-CN"/>
              </w:rPr>
              <w:t>￥</w:t>
            </w:r>
            <w:r>
              <w:rPr>
                <w:rFonts w:hint="eastAsia" w:ascii="Open Sans" w:hAnsi="Open Sans" w:eastAsia="阿里巴巴普惠体 2.0 65 Medium" w:cs="Open Sans"/>
                <w:b w:val="0"/>
                <w:spacing w:val="0"/>
                <w:sz w:val="21"/>
                <w:szCs w:val="22"/>
                <w:lang w:val="en-US" w:eastAsia="zh-CN"/>
              </w:rPr>
              <w:t>50</w:t>
            </w:r>
          </w:p>
        </w:tc>
        <w:tc>
          <w:tcPr>
            <w:tcW w:w="1668" w:type="dxa"/>
            <w:tcBorders>
              <w:top w:val="single" w:color="279A82"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218" w:firstLineChars="104"/>
              <w:jc w:val="left"/>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lang w:eastAsia="zh-CN"/>
              </w:rPr>
              <w:t>￥</w:t>
            </w:r>
          </w:p>
        </w:tc>
        <w:tc>
          <w:tcPr>
            <w:tcW w:w="2883" w:type="dxa"/>
            <w:tcBorders>
              <w:top w:val="single" w:color="279A82"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spacing w:val="0"/>
                <w:kern w:val="2"/>
                <w:sz w:val="21"/>
                <w:szCs w:val="22"/>
                <w:lang w:val="en-US" w:eastAsia="zh-CN" w:bidi="ar-SA"/>
              </w:rPr>
            </w:pP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737" w:hRule="atLeast"/>
        </w:trPr>
        <w:tc>
          <w:tcPr>
            <w:tcW w:w="22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rPr>
              <w:t>特装搭建许可证</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11"/>
                <w:sz w:val="20"/>
                <w:szCs w:val="18"/>
                <w:lang w:val="en-US" w:eastAsia="zh-CN"/>
              </w:rPr>
              <w:t xml:space="preserve">Tailor-Made Booth </w:t>
            </w:r>
            <w:r>
              <w:rPr>
                <w:rFonts w:hint="eastAsia" w:ascii="Open Sans" w:hAnsi="Open Sans" w:eastAsia="阿里巴巴普惠体 2.0 65 Medium" w:cs="Open Sans"/>
                <w:b w:val="0"/>
                <w:spacing w:val="-11"/>
                <w:sz w:val="20"/>
                <w:szCs w:val="18"/>
                <w:lang w:val="en-GB"/>
              </w:rPr>
              <w:t>Construction License</w:t>
            </w:r>
          </w:p>
        </w:tc>
        <w:tc>
          <w:tcPr>
            <w:tcW w:w="9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kern w:val="2"/>
                <w:sz w:val="21"/>
                <w:szCs w:val="22"/>
                <w:lang w:val="en-US" w:eastAsia="zh-CN" w:bidi="ar-SA"/>
              </w:rPr>
            </w:pP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default"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rPr>
              <w:t>个</w:t>
            </w:r>
            <w:r>
              <w:rPr>
                <w:rFonts w:hint="eastAsia" w:ascii="Open Sans" w:hAnsi="Open Sans" w:eastAsia="阿里巴巴普惠体 2.0 65 Medium" w:cs="Open Sans"/>
                <w:b w:val="0"/>
                <w:spacing w:val="0"/>
                <w:sz w:val="21"/>
                <w:szCs w:val="22"/>
                <w:lang w:val="en-US" w:eastAsia="zh-CN"/>
              </w:rPr>
              <w:t>pc(s)</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lang w:eastAsia="zh-CN"/>
              </w:rPr>
              <w:t>￥</w:t>
            </w:r>
            <w:r>
              <w:rPr>
                <w:rFonts w:hint="eastAsia" w:ascii="Open Sans" w:hAnsi="Open Sans" w:eastAsia="阿里巴巴普惠体 2.0 65 Medium" w:cs="Open Sans"/>
                <w:b w:val="0"/>
                <w:spacing w:val="0"/>
                <w:sz w:val="21"/>
                <w:szCs w:val="22"/>
                <w:lang w:val="en-US" w:eastAsia="zh-CN"/>
              </w:rPr>
              <w:t>20</w:t>
            </w:r>
            <w:r>
              <w:rPr>
                <w:rFonts w:hint="eastAsia" w:ascii="Open Sans" w:hAnsi="Open Sans" w:eastAsia="阿里巴巴普惠体 2.0 65 Medium" w:cs="Open Sans"/>
                <w:b w:val="0"/>
                <w:spacing w:val="0"/>
                <w:sz w:val="21"/>
                <w:szCs w:val="22"/>
              </w:rPr>
              <w:t>0</w:t>
            </w: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218" w:firstLineChars="104"/>
              <w:jc w:val="left"/>
              <w:textAlignment w:val="auto"/>
              <w:rPr>
                <w:rFonts w:hint="eastAsia" w:ascii="Open Sans" w:hAnsi="Open Sans" w:eastAsia="阿里巴巴普惠体 2.0 65 Medium" w:cs="Open Sans"/>
                <w:b w:val="0"/>
                <w:spacing w:val="0"/>
                <w:sz w:val="21"/>
                <w:szCs w:val="22"/>
                <w:lang w:val="en-US" w:eastAsia="zh-CN"/>
              </w:rPr>
            </w:pPr>
            <w:r>
              <w:rPr>
                <w:rFonts w:hint="eastAsia" w:ascii="Open Sans" w:hAnsi="Open Sans" w:eastAsia="阿里巴巴普惠体 2.0 65 Medium" w:cs="Open Sans"/>
                <w:b w:val="0"/>
                <w:spacing w:val="0"/>
                <w:sz w:val="21"/>
                <w:szCs w:val="22"/>
                <w:lang w:eastAsia="zh-CN"/>
              </w:rPr>
              <w:t>￥</w:t>
            </w:r>
          </w:p>
        </w:tc>
        <w:tc>
          <w:tcPr>
            <w:tcW w:w="28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ascii="Open Sans" w:hAnsi="Open Sans" w:eastAsia="阿里巴巴普惠体 2.0 65 Medium" w:cs="Open Sans"/>
                <w:b w:val="0"/>
                <w:spacing w:val="0"/>
                <w:sz w:val="20"/>
                <w:szCs w:val="21"/>
              </w:rPr>
            </w:pPr>
            <w:r>
              <w:rPr>
                <w:rFonts w:hint="eastAsia" w:ascii="Open Sans" w:hAnsi="Open Sans" w:eastAsia="阿里巴巴普惠体 2.0 65 Medium" w:cs="Open Sans"/>
                <w:b w:val="0"/>
                <w:spacing w:val="0"/>
                <w:sz w:val="20"/>
                <w:szCs w:val="21"/>
              </w:rPr>
              <w:t>每个</w:t>
            </w:r>
            <w:r>
              <w:rPr>
                <w:rFonts w:hint="eastAsia" w:ascii="Open Sans" w:hAnsi="Open Sans" w:eastAsia="阿里巴巴普惠体 2.0 65 Medium" w:cs="Open Sans"/>
                <w:b w:val="0"/>
                <w:spacing w:val="0"/>
                <w:sz w:val="20"/>
                <w:szCs w:val="21"/>
                <w:lang w:val="en-US" w:eastAsia="zh-CN"/>
              </w:rPr>
              <w:t>光地</w:t>
            </w:r>
            <w:r>
              <w:rPr>
                <w:rFonts w:hint="eastAsia" w:ascii="Open Sans" w:hAnsi="Open Sans" w:eastAsia="阿里巴巴普惠体 2.0 65 Medium" w:cs="Open Sans"/>
                <w:b w:val="0"/>
                <w:spacing w:val="0"/>
                <w:sz w:val="20"/>
                <w:szCs w:val="21"/>
              </w:rPr>
              <w:t>展位需申请一个</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default" w:ascii="Open Sans" w:hAnsi="Open Sans" w:eastAsia="阿里巴巴普惠体 2.0 65 Medium" w:cs="Open Sans"/>
                <w:b w:val="0"/>
                <w:spacing w:val="0"/>
                <w:kern w:val="2"/>
                <w:sz w:val="20"/>
                <w:szCs w:val="21"/>
                <w:lang w:val="en-US" w:eastAsia="zh-CN" w:bidi="ar-SA"/>
              </w:rPr>
            </w:pPr>
            <w:r>
              <w:rPr>
                <w:rFonts w:hint="eastAsia" w:ascii="Open Sans" w:hAnsi="Open Sans" w:eastAsia="阿里巴巴普惠体 2.0 65 Medium" w:cs="Open Sans"/>
                <w:b w:val="0"/>
                <w:spacing w:val="0"/>
                <w:kern w:val="2"/>
                <w:sz w:val="20"/>
                <w:szCs w:val="21"/>
                <w:lang w:val="en-US" w:eastAsia="zh-CN" w:bidi="ar-SA"/>
              </w:rPr>
              <w:t xml:space="preserve">Every tail-made booth should apply one license. </w:t>
            </w: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737" w:hRule="atLeast"/>
        </w:trPr>
        <w:tc>
          <w:tcPr>
            <w:tcW w:w="22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rPr>
              <w:t>货车证</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11"/>
                <w:sz w:val="20"/>
                <w:szCs w:val="18"/>
                <w:lang w:val="en-GB"/>
              </w:rPr>
              <w:t>Truck Pass</w:t>
            </w:r>
          </w:p>
        </w:tc>
        <w:tc>
          <w:tcPr>
            <w:tcW w:w="9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kern w:val="2"/>
                <w:sz w:val="21"/>
                <w:szCs w:val="22"/>
                <w:lang w:val="en-US" w:eastAsia="zh-CN" w:bidi="ar-SA"/>
              </w:rPr>
            </w:pP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default"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rPr>
              <w:t>个</w:t>
            </w:r>
            <w:r>
              <w:rPr>
                <w:rFonts w:hint="eastAsia" w:ascii="Open Sans" w:hAnsi="Open Sans" w:eastAsia="阿里巴巴普惠体 2.0 65 Medium" w:cs="Open Sans"/>
                <w:b w:val="0"/>
                <w:spacing w:val="0"/>
                <w:sz w:val="21"/>
                <w:szCs w:val="22"/>
                <w:lang w:val="en-US" w:eastAsia="zh-CN"/>
              </w:rPr>
              <w:t>pc(s)</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rPr>
              <w:t>免费</w:t>
            </w:r>
            <w:r>
              <w:rPr>
                <w:rFonts w:hint="eastAsia" w:ascii="Open Sans" w:hAnsi="Open Sans" w:eastAsia="阿里巴巴普惠体 2.0 65 Medium" w:cs="Open Sans"/>
                <w:b w:val="0"/>
                <w:spacing w:val="-11"/>
                <w:sz w:val="20"/>
                <w:szCs w:val="18"/>
                <w:lang w:val="en-GB"/>
              </w:rPr>
              <w:t>(For free)</w:t>
            </w: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default" w:ascii="Open Sans" w:hAnsi="Open Sans" w:eastAsia="阿里巴巴普惠体 2.0 65 Medium" w:cs="Open Sans"/>
                <w:b w:val="0"/>
                <w:spacing w:val="-11"/>
                <w:sz w:val="20"/>
                <w:szCs w:val="18"/>
                <w:lang w:val="en-US" w:eastAsia="zh-CN"/>
              </w:rPr>
            </w:pPr>
            <w:r>
              <w:rPr>
                <w:rFonts w:hint="eastAsia" w:ascii="Open Sans" w:hAnsi="Open Sans" w:eastAsia="阿里巴巴普惠体 2.0 65 Medium" w:cs="Open Sans"/>
                <w:b w:val="0"/>
                <w:spacing w:val="-11"/>
                <w:sz w:val="20"/>
                <w:szCs w:val="18"/>
                <w:lang w:val="en-US" w:eastAsia="zh-CN"/>
              </w:rPr>
              <w:t>-</w:t>
            </w:r>
          </w:p>
        </w:tc>
        <w:tc>
          <w:tcPr>
            <w:tcW w:w="28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color w:val="auto"/>
                <w:spacing w:val="-11"/>
                <w:sz w:val="18"/>
                <w:szCs w:val="16"/>
                <w:lang w:val="en-GB"/>
              </w:rPr>
            </w:pPr>
            <w:r>
              <w:rPr>
                <w:rFonts w:hint="eastAsia" w:ascii="Open Sans" w:hAnsi="Open Sans" w:eastAsia="阿里巴巴普惠体 2.0 65 Medium" w:cs="Open Sans"/>
                <w:b w:val="0"/>
                <w:color w:val="auto"/>
                <w:spacing w:val="-11"/>
                <w:sz w:val="18"/>
                <w:szCs w:val="16"/>
                <w:lang w:val="en-GB"/>
              </w:rPr>
              <w:t>报图审核通过后随审图回执发放</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color w:val="auto"/>
                <w:spacing w:val="-11"/>
                <w:sz w:val="18"/>
                <w:szCs w:val="16"/>
                <w:lang w:val="en-US" w:eastAsia="zh-CN"/>
              </w:rPr>
            </w:pPr>
            <w:r>
              <w:rPr>
                <w:rFonts w:hint="eastAsia" w:ascii="Open Sans" w:hAnsi="Open Sans" w:eastAsia="阿里巴巴普惠体 2.0 65 Medium" w:cs="Open Sans"/>
                <w:b w:val="0"/>
                <w:color w:val="auto"/>
                <w:spacing w:val="-11"/>
                <w:sz w:val="18"/>
                <w:szCs w:val="16"/>
                <w:lang w:val="en-GB"/>
              </w:rPr>
              <w:t xml:space="preserve">The review receipt will be issued </w:t>
            </w:r>
            <w:r>
              <w:rPr>
                <w:rFonts w:hint="eastAsia" w:ascii="Open Sans" w:hAnsi="Open Sans" w:eastAsia="阿里巴巴普惠体 2.0 65 Medium" w:cs="Open Sans"/>
                <w:b w:val="0"/>
                <w:color w:val="auto"/>
                <w:spacing w:val="-11"/>
                <w:sz w:val="18"/>
                <w:szCs w:val="16"/>
                <w:lang w:val="en-US" w:eastAsia="zh-CN"/>
              </w:rPr>
              <w:t xml:space="preserve">after </w:t>
            </w:r>
            <w:r>
              <w:rPr>
                <w:rFonts w:hint="eastAsia" w:ascii="Open Sans" w:hAnsi="Open Sans" w:eastAsia="阿里巴巴普惠体 2.0 65 Medium" w:cs="Open Sans"/>
                <w:b w:val="0"/>
                <w:color w:val="auto"/>
                <w:spacing w:val="-11"/>
                <w:sz w:val="18"/>
                <w:szCs w:val="16"/>
                <w:lang w:val="en-GB"/>
              </w:rPr>
              <w:t>approval</w:t>
            </w:r>
            <w:r>
              <w:rPr>
                <w:rFonts w:hint="eastAsia" w:ascii="Open Sans" w:hAnsi="Open Sans" w:eastAsia="阿里巴巴普惠体 2.0 65 Medium" w:cs="Open Sans"/>
                <w:b w:val="0"/>
                <w:color w:val="auto"/>
                <w:spacing w:val="-11"/>
                <w:sz w:val="18"/>
                <w:szCs w:val="16"/>
                <w:lang w:val="en-US" w:eastAsia="zh-CN"/>
              </w:rPr>
              <w:t xml:space="preserve"> of </w:t>
            </w:r>
            <w:r>
              <w:rPr>
                <w:rFonts w:hint="eastAsia" w:ascii="Open Sans" w:hAnsi="Open Sans" w:eastAsia="阿里巴巴普惠体 2.0 65 Medium" w:cs="Open Sans"/>
                <w:b w:val="0"/>
                <w:color w:val="auto"/>
                <w:spacing w:val="-11"/>
                <w:sz w:val="18"/>
                <w:szCs w:val="16"/>
                <w:lang w:val="en-GB"/>
              </w:rPr>
              <w:t xml:space="preserve">the drawing review </w:t>
            </w: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737" w:hRule="atLeast"/>
        </w:trPr>
        <w:tc>
          <w:tcPr>
            <w:tcW w:w="223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ascii="Open Sans" w:hAnsi="Open Sans" w:eastAsia="阿里巴巴普惠体 2.0 65 Medium" w:cs="Open Sans"/>
                <w:b w:val="0"/>
                <w:spacing w:val="0"/>
                <w:sz w:val="21"/>
                <w:szCs w:val="22"/>
              </w:rPr>
            </w:pPr>
            <w:bookmarkStart w:id="0" w:name="OLE_LINK1"/>
            <w:r>
              <w:rPr>
                <w:rFonts w:hint="eastAsia" w:ascii="Open Sans" w:hAnsi="Open Sans" w:eastAsia="阿里巴巴普惠体 2.0 65 Medium" w:cs="Open Sans"/>
                <w:b w:val="0"/>
                <w:spacing w:val="0"/>
                <w:sz w:val="21"/>
                <w:szCs w:val="22"/>
              </w:rPr>
              <w:t>施工人员</w:t>
            </w:r>
            <w:bookmarkEnd w:id="0"/>
            <w:r>
              <w:rPr>
                <w:rFonts w:hint="eastAsia" w:ascii="Open Sans" w:hAnsi="Open Sans" w:eastAsia="阿里巴巴普惠体 2.0 65 Medium" w:cs="Open Sans"/>
                <w:b w:val="0"/>
                <w:spacing w:val="0"/>
                <w:sz w:val="21"/>
                <w:szCs w:val="22"/>
              </w:rPr>
              <w:t>证件</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11"/>
                <w:sz w:val="20"/>
                <w:szCs w:val="18"/>
                <w:lang w:val="en-US" w:eastAsia="zh-CN"/>
              </w:rPr>
              <w:t>C</w:t>
            </w:r>
            <w:r>
              <w:rPr>
                <w:rFonts w:hint="eastAsia" w:ascii="Open Sans" w:hAnsi="Open Sans" w:eastAsia="阿里巴巴普惠体 2.0 65 Medium" w:cs="Open Sans"/>
                <w:b w:val="0"/>
                <w:spacing w:val="-11"/>
                <w:sz w:val="20"/>
                <w:szCs w:val="18"/>
                <w:lang w:val="en-GB"/>
              </w:rPr>
              <w:t>onstructor</w:t>
            </w:r>
            <w:r>
              <w:rPr>
                <w:rFonts w:hint="eastAsia" w:ascii="Open Sans" w:hAnsi="Open Sans" w:eastAsia="阿里巴巴普惠体 2.0 65 Medium" w:cs="Open Sans"/>
                <w:b w:val="0"/>
                <w:spacing w:val="-11"/>
                <w:sz w:val="20"/>
                <w:szCs w:val="18"/>
                <w:lang w:val="en-US" w:eastAsia="zh-CN"/>
              </w:rPr>
              <w:t xml:space="preserve"> </w:t>
            </w:r>
            <w:r>
              <w:rPr>
                <w:rFonts w:hint="eastAsia" w:ascii="Open Sans" w:hAnsi="Open Sans" w:eastAsia="阿里巴巴普惠体 2.0 65 Medium" w:cs="Open Sans"/>
                <w:b w:val="0"/>
                <w:spacing w:val="-11"/>
                <w:sz w:val="20"/>
                <w:szCs w:val="18"/>
                <w:lang w:val="en-GB"/>
              </w:rPr>
              <w:t>Badge</w:t>
            </w:r>
          </w:p>
        </w:tc>
        <w:tc>
          <w:tcPr>
            <w:tcW w:w="94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11"/>
                <w:sz w:val="20"/>
                <w:szCs w:val="18"/>
                <w:lang w:val="en-US" w:eastAsia="zh-CN"/>
              </w:rPr>
              <w:t>-</w:t>
            </w:r>
          </w:p>
        </w:tc>
        <w:tc>
          <w:tcPr>
            <w:tcW w:w="73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default"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rPr>
              <w:t>个</w:t>
            </w:r>
            <w:r>
              <w:rPr>
                <w:rFonts w:hint="eastAsia" w:ascii="Open Sans" w:hAnsi="Open Sans" w:eastAsia="阿里巴巴普惠体 2.0 65 Medium" w:cs="Open Sans"/>
                <w:b w:val="0"/>
                <w:spacing w:val="0"/>
                <w:sz w:val="21"/>
                <w:szCs w:val="22"/>
                <w:lang w:val="en-US" w:eastAsia="zh-CN"/>
              </w:rPr>
              <w:t>pc(s)</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lang w:eastAsia="zh-CN"/>
              </w:rPr>
              <w:t>￥</w:t>
            </w:r>
            <w:r>
              <w:rPr>
                <w:rFonts w:hint="eastAsia" w:ascii="Open Sans" w:hAnsi="Open Sans" w:eastAsia="阿里巴巴普惠体 2.0 65 Medium" w:cs="Open Sans"/>
                <w:b w:val="0"/>
                <w:spacing w:val="0"/>
                <w:sz w:val="21"/>
                <w:szCs w:val="22"/>
              </w:rPr>
              <w:t>20</w:t>
            </w: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11"/>
                <w:sz w:val="20"/>
                <w:szCs w:val="18"/>
                <w:lang w:val="en-US" w:eastAsia="zh-CN"/>
              </w:rPr>
              <w:t>-</w:t>
            </w:r>
          </w:p>
        </w:tc>
        <w:tc>
          <w:tcPr>
            <w:tcW w:w="28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color w:val="auto"/>
                <w:spacing w:val="0"/>
                <w:sz w:val="20"/>
                <w:szCs w:val="21"/>
                <w:highlight w:val="none"/>
                <w:lang w:eastAsia="zh-CN"/>
              </w:rPr>
            </w:pPr>
            <w:r>
              <w:rPr>
                <w:rFonts w:hint="eastAsia" w:ascii="Open Sans" w:hAnsi="Open Sans" w:eastAsia="阿里巴巴普惠体 2.0 65 Medium" w:cs="Open Sans"/>
                <w:b w:val="0"/>
                <w:color w:val="auto"/>
                <w:spacing w:val="0"/>
                <w:sz w:val="20"/>
                <w:szCs w:val="21"/>
                <w:highlight w:val="none"/>
              </w:rPr>
              <w:t>展馆制证中心缴费办理</w:t>
            </w:r>
            <w:r>
              <w:rPr>
                <w:rFonts w:hint="eastAsia" w:ascii="Open Sans" w:hAnsi="Open Sans" w:eastAsia="阿里巴巴普惠体 2.0 65 Medium" w:cs="Open Sans"/>
                <w:b w:val="0"/>
                <w:color w:val="auto"/>
                <w:spacing w:val="0"/>
                <w:sz w:val="20"/>
                <w:szCs w:val="21"/>
                <w:highlight w:val="none"/>
                <w:lang w:eastAsia="zh-CN"/>
              </w:rPr>
              <w:t>（</w:t>
            </w:r>
            <w:r>
              <w:rPr>
                <w:rFonts w:hint="eastAsia" w:ascii="Open Sans" w:hAnsi="Open Sans" w:eastAsia="阿里巴巴普惠体 2.0 65 Medium" w:cs="Open Sans"/>
                <w:b w:val="0"/>
                <w:color w:val="auto"/>
                <w:spacing w:val="0"/>
                <w:sz w:val="20"/>
                <w:szCs w:val="21"/>
                <w:highlight w:val="none"/>
                <w:lang w:val="en-US" w:eastAsia="zh-CN"/>
              </w:rPr>
              <w:t>证件部分不参与打折优惠</w:t>
            </w:r>
            <w:r>
              <w:rPr>
                <w:rFonts w:hint="eastAsia" w:ascii="Open Sans" w:hAnsi="Open Sans" w:eastAsia="阿里巴巴普惠体 2.0 65 Medium" w:cs="Open Sans"/>
                <w:b w:val="0"/>
                <w:color w:val="auto"/>
                <w:spacing w:val="0"/>
                <w:sz w:val="20"/>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color w:val="auto"/>
                <w:spacing w:val="0"/>
                <w:kern w:val="2"/>
                <w:sz w:val="20"/>
                <w:szCs w:val="21"/>
                <w:highlight w:val="none"/>
                <w:lang w:val="en-US" w:eastAsia="zh-CN" w:bidi="ar-SA"/>
              </w:rPr>
            </w:pPr>
            <w:r>
              <w:rPr>
                <w:rFonts w:hint="eastAsia" w:ascii="Open Sans" w:hAnsi="Open Sans" w:eastAsia="阿里巴巴普惠体 2.0 65 Medium" w:cs="Open Sans"/>
                <w:b w:val="0"/>
                <w:color w:val="auto"/>
                <w:spacing w:val="-11"/>
                <w:sz w:val="18"/>
                <w:szCs w:val="16"/>
                <w:highlight w:val="none"/>
                <w:lang w:val="en-US" w:eastAsia="zh-CN"/>
              </w:rPr>
              <w:t xml:space="preserve">Please go to </w:t>
            </w:r>
            <w:r>
              <w:rPr>
                <w:rFonts w:hint="eastAsia" w:ascii="Open Sans" w:hAnsi="Open Sans" w:eastAsia="阿里巴巴普惠体 2.0 65 Medium" w:cs="Open Sans"/>
                <w:b w:val="0"/>
                <w:color w:val="auto"/>
                <w:spacing w:val="-11"/>
                <w:sz w:val="18"/>
                <w:szCs w:val="16"/>
                <w:highlight w:val="none"/>
                <w:lang w:val="en-GB"/>
              </w:rPr>
              <w:t>Exhibition hall card center</w:t>
            </w:r>
            <w:r>
              <w:rPr>
                <w:rFonts w:hint="eastAsia" w:ascii="Open Sans" w:hAnsi="Open Sans" w:eastAsia="阿里巴巴普惠体 2.0 65 Medium" w:cs="Open Sans"/>
                <w:b w:val="0"/>
                <w:color w:val="auto"/>
                <w:spacing w:val="-11"/>
                <w:sz w:val="18"/>
                <w:szCs w:val="16"/>
                <w:highlight w:val="none"/>
                <w:lang w:val="en-US" w:eastAsia="zh-CN"/>
              </w:rPr>
              <w:t xml:space="preserve"> for badge</w:t>
            </w:r>
            <w:r>
              <w:rPr>
                <w:rFonts w:hint="eastAsia" w:ascii="Open Sans" w:hAnsi="Open Sans" w:eastAsia="阿里巴巴普惠体 2.0 65 Medium" w:cs="Open Sans"/>
                <w:b w:val="0"/>
                <w:color w:val="auto"/>
                <w:spacing w:val="-11"/>
                <w:sz w:val="18"/>
                <w:szCs w:val="16"/>
                <w:highlight w:val="none"/>
                <w:lang w:val="en-GB"/>
              </w:rPr>
              <w:t xml:space="preserve"> </w:t>
            </w:r>
            <w:r>
              <w:rPr>
                <w:rFonts w:hint="eastAsia" w:ascii="Open Sans" w:hAnsi="Open Sans" w:eastAsia="阿里巴巴普惠体 2.0 65 Medium" w:cs="Open Sans"/>
                <w:b w:val="0"/>
                <w:color w:val="auto"/>
                <w:spacing w:val="-11"/>
                <w:sz w:val="18"/>
                <w:szCs w:val="16"/>
                <w:highlight w:val="none"/>
                <w:lang w:val="en-US" w:eastAsia="zh-CN"/>
              </w:rPr>
              <w:t xml:space="preserve">payment </w:t>
            </w:r>
            <w:r>
              <w:rPr>
                <w:rFonts w:hint="eastAsia" w:ascii="Open Sans" w:hAnsi="Open Sans" w:eastAsia="阿里巴巴普惠体 2.0 65 Medium" w:cs="Open Sans"/>
                <w:b w:val="0"/>
                <w:color w:val="auto"/>
                <w:spacing w:val="-11"/>
                <w:sz w:val="18"/>
                <w:szCs w:val="16"/>
                <w:highlight w:val="none"/>
                <w:lang w:val="en-GB"/>
              </w:rPr>
              <w:t>(</w:t>
            </w:r>
            <w:r>
              <w:rPr>
                <w:rFonts w:hint="eastAsia" w:ascii="Open Sans" w:hAnsi="Open Sans" w:eastAsia="阿里巴巴普惠体 2.0 65 Medium" w:cs="Open Sans"/>
                <w:b w:val="0"/>
                <w:color w:val="auto"/>
                <w:spacing w:val="-11"/>
                <w:sz w:val="18"/>
                <w:szCs w:val="16"/>
                <w:highlight w:val="none"/>
                <w:lang w:val="en-US" w:eastAsia="zh-CN"/>
              </w:rPr>
              <w:t>No discount for badge part</w:t>
            </w:r>
            <w:r>
              <w:rPr>
                <w:rFonts w:hint="eastAsia" w:ascii="Open Sans" w:hAnsi="Open Sans" w:eastAsia="阿里巴巴普惠体 2.0 65 Medium" w:cs="Open Sans"/>
                <w:b w:val="0"/>
                <w:color w:val="auto"/>
                <w:spacing w:val="-11"/>
                <w:sz w:val="18"/>
                <w:szCs w:val="16"/>
                <w:highlight w:val="none"/>
                <w:lang w:val="en-GB"/>
              </w:rPr>
              <w:t>)</w:t>
            </w: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510" w:hRule="atLeast"/>
        </w:trPr>
        <w:tc>
          <w:tcPr>
            <w:tcW w:w="223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rPr>
              <w:t>特装清洁安全押金</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spacing w:val="-11"/>
                <w:sz w:val="20"/>
                <w:szCs w:val="18"/>
                <w:lang w:val="en-GB"/>
              </w:rPr>
            </w:pPr>
            <w:r>
              <w:rPr>
                <w:rFonts w:hint="eastAsia" w:ascii="Open Sans" w:hAnsi="Open Sans" w:eastAsia="阿里巴巴普惠体 2.0 65 Medium" w:cs="Open Sans"/>
                <w:b w:val="0"/>
                <w:spacing w:val="-11"/>
                <w:sz w:val="20"/>
                <w:szCs w:val="18"/>
                <w:lang w:val="en-US" w:eastAsia="zh-CN"/>
              </w:rPr>
              <w:t xml:space="preserve">Tailor-Made Booth </w:t>
            </w:r>
            <w:r>
              <w:rPr>
                <w:rFonts w:hint="eastAsia" w:ascii="Open Sans" w:hAnsi="Open Sans" w:eastAsia="阿里巴巴普惠体 2.0 65 Medium" w:cs="Open Sans"/>
                <w:b w:val="0"/>
                <w:spacing w:val="-11"/>
                <w:sz w:val="20"/>
                <w:szCs w:val="18"/>
                <w:lang w:val="en-GB"/>
              </w:rPr>
              <w:t>Cleaning &amp; Safety Deposit</w:t>
            </w:r>
          </w:p>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sz w:val="21"/>
                <w:szCs w:val="22"/>
              </w:rPr>
            </w:pPr>
          </w:p>
        </w:tc>
        <w:tc>
          <w:tcPr>
            <w:tcW w:w="168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sz w:val="21"/>
                <w:szCs w:val="22"/>
              </w:rPr>
            </w:pPr>
            <w:r>
              <w:rPr>
                <w:rFonts w:hint="eastAsia" w:ascii="宋体" w:hAnsi="宋体" w:eastAsia="宋体" w:cs="宋体"/>
                <w:b w:val="0"/>
                <w:spacing w:val="0"/>
                <w:sz w:val="21"/>
                <w:szCs w:val="22"/>
                <w:lang w:val="en-US" w:eastAsia="zh-CN"/>
              </w:rPr>
              <w:t>≦</w:t>
            </w:r>
            <w:r>
              <w:rPr>
                <w:rFonts w:hint="eastAsia" w:ascii="Open Sans" w:hAnsi="Open Sans" w:eastAsia="阿里巴巴普惠体 2.0 65 Medium" w:cs="Open Sans"/>
                <w:b w:val="0"/>
                <w:spacing w:val="0"/>
                <w:sz w:val="21"/>
                <w:szCs w:val="22"/>
                <w:lang w:val="en-US" w:eastAsia="zh-CN"/>
              </w:rPr>
              <w:t xml:space="preserve"> </w:t>
            </w:r>
            <w:r>
              <w:rPr>
                <w:rFonts w:hint="eastAsia" w:ascii="Open Sans" w:hAnsi="Open Sans" w:eastAsia="阿里巴巴普惠体 2.0 65 Medium" w:cs="Open Sans"/>
                <w:b w:val="0"/>
                <w:spacing w:val="0"/>
                <w:sz w:val="21"/>
                <w:szCs w:val="22"/>
              </w:rPr>
              <w:t>100㎡</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lang w:eastAsia="zh-CN"/>
              </w:rPr>
              <w:t>￥</w:t>
            </w:r>
            <w:r>
              <w:rPr>
                <w:rFonts w:hint="eastAsia" w:ascii="Open Sans" w:hAnsi="Open Sans" w:eastAsia="阿里巴巴普惠体 2.0 65 Medium" w:cs="Open Sans"/>
                <w:b w:val="0"/>
                <w:spacing w:val="0"/>
                <w:sz w:val="21"/>
                <w:szCs w:val="22"/>
              </w:rPr>
              <w:t>20</w:t>
            </w:r>
            <w:r>
              <w:rPr>
                <w:rFonts w:hint="eastAsia" w:ascii="Open Sans" w:hAnsi="Open Sans" w:eastAsia="阿里巴巴普惠体 2.0 65 Medium" w:cs="Open Sans"/>
                <w:b w:val="0"/>
                <w:spacing w:val="0"/>
                <w:sz w:val="21"/>
                <w:szCs w:val="22"/>
                <w:lang w:val="en-US" w:eastAsia="zh-CN"/>
              </w:rPr>
              <w:t>,</w:t>
            </w:r>
            <w:r>
              <w:rPr>
                <w:rFonts w:hint="eastAsia" w:ascii="Open Sans" w:hAnsi="Open Sans" w:eastAsia="阿里巴巴普惠体 2.0 65 Medium" w:cs="Open Sans"/>
                <w:b w:val="0"/>
                <w:spacing w:val="0"/>
                <w:sz w:val="21"/>
                <w:szCs w:val="22"/>
              </w:rPr>
              <w:t>000</w:t>
            </w: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218" w:firstLineChars="104"/>
              <w:jc w:val="left"/>
              <w:textAlignment w:val="auto"/>
              <w:rPr>
                <w:rFonts w:hint="eastAsia"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lang w:eastAsia="zh-CN"/>
              </w:rPr>
              <w:t>￥</w:t>
            </w:r>
          </w:p>
        </w:tc>
        <w:tc>
          <w:tcPr>
            <w:tcW w:w="288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Open Sans" w:hAnsi="Open Sans" w:eastAsia="阿里巴巴普惠体 2.0 65 Medium" w:cs="Open Sans"/>
                <w:b w:val="0"/>
                <w:color w:val="auto"/>
                <w:spacing w:val="0"/>
                <w:sz w:val="21"/>
                <w:szCs w:val="22"/>
                <w:highlight w:val="none"/>
                <w:lang w:val="en-US"/>
              </w:rPr>
            </w:pPr>
            <w:r>
              <w:rPr>
                <w:rFonts w:hint="eastAsia" w:ascii="Open Sans" w:hAnsi="Open Sans" w:eastAsia="阿里巴巴普惠体 2.0 65 Medium" w:cs="Open Sans"/>
                <w:b w:val="0"/>
                <w:color w:val="auto"/>
                <w:spacing w:val="0"/>
                <w:sz w:val="20"/>
                <w:szCs w:val="21"/>
                <w:highlight w:val="none"/>
                <w:lang w:val="en-US" w:eastAsia="zh-CN"/>
              </w:rPr>
              <w:t>押金部分不参与打折优惠Deposit is without any discount policy</w:t>
            </w: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510" w:hRule="atLeast"/>
        </w:trPr>
        <w:tc>
          <w:tcPr>
            <w:tcW w:w="223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sz w:val="21"/>
                <w:szCs w:val="22"/>
              </w:rPr>
            </w:pPr>
          </w:p>
        </w:tc>
        <w:tc>
          <w:tcPr>
            <w:tcW w:w="168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rPr>
              <w:t>101</w:t>
            </w:r>
            <w:r>
              <w:rPr>
                <w:rFonts w:hint="eastAsia" w:ascii="Open Sans" w:hAnsi="Open Sans" w:eastAsia="阿里巴巴普惠体 2.0 65 Medium" w:cs="Open Sans"/>
                <w:b w:val="0"/>
                <w:spacing w:val="0"/>
                <w:sz w:val="21"/>
                <w:szCs w:val="22"/>
                <w:lang w:val="en-US" w:eastAsia="zh-CN"/>
              </w:rPr>
              <w:t xml:space="preserve"> </w:t>
            </w:r>
            <w:r>
              <w:rPr>
                <w:rFonts w:hint="eastAsia" w:ascii="Open Sans" w:hAnsi="Open Sans" w:eastAsia="阿里巴巴普惠体 2.0 65 Medium" w:cs="Open Sans"/>
                <w:b w:val="0"/>
                <w:spacing w:val="0"/>
                <w:sz w:val="21"/>
                <w:szCs w:val="22"/>
              </w:rPr>
              <w:t>-</w:t>
            </w:r>
            <w:r>
              <w:rPr>
                <w:rFonts w:hint="eastAsia" w:ascii="Open Sans" w:hAnsi="Open Sans" w:eastAsia="阿里巴巴普惠体 2.0 65 Medium" w:cs="Open Sans"/>
                <w:b w:val="0"/>
                <w:spacing w:val="0"/>
                <w:sz w:val="21"/>
                <w:szCs w:val="22"/>
                <w:lang w:val="en-US" w:eastAsia="zh-CN"/>
              </w:rPr>
              <w:t xml:space="preserve"> </w:t>
            </w:r>
            <w:r>
              <w:rPr>
                <w:rFonts w:hint="eastAsia" w:ascii="Open Sans" w:hAnsi="Open Sans" w:eastAsia="阿里巴巴普惠体 2.0 65 Medium" w:cs="Open Sans"/>
                <w:b w:val="0"/>
                <w:spacing w:val="0"/>
                <w:sz w:val="21"/>
                <w:szCs w:val="22"/>
              </w:rPr>
              <w:t>200㎡</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lang w:eastAsia="zh-CN"/>
              </w:rPr>
              <w:t>￥</w:t>
            </w:r>
            <w:r>
              <w:rPr>
                <w:rFonts w:hint="eastAsia" w:ascii="Open Sans" w:hAnsi="Open Sans" w:eastAsia="阿里巴巴普惠体 2.0 65 Medium" w:cs="Open Sans"/>
                <w:b w:val="0"/>
                <w:spacing w:val="0"/>
                <w:sz w:val="21"/>
                <w:szCs w:val="22"/>
              </w:rPr>
              <w:t>30</w:t>
            </w:r>
            <w:r>
              <w:rPr>
                <w:rFonts w:hint="eastAsia" w:ascii="Open Sans" w:hAnsi="Open Sans" w:eastAsia="阿里巴巴普惠体 2.0 65 Medium" w:cs="Open Sans"/>
                <w:b w:val="0"/>
                <w:spacing w:val="0"/>
                <w:sz w:val="21"/>
                <w:szCs w:val="22"/>
                <w:lang w:val="en-US" w:eastAsia="zh-CN"/>
              </w:rPr>
              <w:t>,</w:t>
            </w:r>
            <w:r>
              <w:rPr>
                <w:rFonts w:hint="eastAsia" w:ascii="Open Sans" w:hAnsi="Open Sans" w:eastAsia="阿里巴巴普惠体 2.0 65 Medium" w:cs="Open Sans"/>
                <w:b w:val="0"/>
                <w:spacing w:val="0"/>
                <w:sz w:val="21"/>
                <w:szCs w:val="22"/>
              </w:rPr>
              <w:t>000</w:t>
            </w: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218" w:firstLineChars="104"/>
              <w:jc w:val="left"/>
              <w:textAlignment w:val="auto"/>
              <w:rPr>
                <w:rFonts w:hint="eastAsia"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lang w:eastAsia="zh-CN"/>
              </w:rPr>
              <w:t>￥</w:t>
            </w:r>
          </w:p>
        </w:tc>
        <w:tc>
          <w:tcPr>
            <w:tcW w:w="288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sz w:val="21"/>
                <w:szCs w:val="22"/>
              </w:rPr>
            </w:pP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510" w:hRule="atLeast"/>
        </w:trPr>
        <w:tc>
          <w:tcPr>
            <w:tcW w:w="223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sz w:val="21"/>
                <w:szCs w:val="22"/>
              </w:rPr>
            </w:pPr>
          </w:p>
        </w:tc>
        <w:tc>
          <w:tcPr>
            <w:tcW w:w="168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sz w:val="21"/>
                <w:szCs w:val="22"/>
              </w:rPr>
            </w:pPr>
            <w:r>
              <w:rPr>
                <w:rFonts w:hint="eastAsia" w:ascii="宋体" w:hAnsi="宋体" w:eastAsia="宋体" w:cs="宋体"/>
                <w:b w:val="0"/>
                <w:spacing w:val="0"/>
                <w:sz w:val="21"/>
                <w:szCs w:val="22"/>
              </w:rPr>
              <w:t>≧</w:t>
            </w:r>
            <w:r>
              <w:rPr>
                <w:rFonts w:hint="eastAsia" w:ascii="Open Sans" w:hAnsi="Open Sans" w:eastAsia="阿里巴巴普惠体 2.0 65 Medium" w:cs="Open Sans"/>
                <w:b w:val="0"/>
                <w:spacing w:val="0"/>
                <w:sz w:val="21"/>
                <w:szCs w:val="22"/>
                <w:lang w:val="en-US" w:eastAsia="zh-CN"/>
              </w:rPr>
              <w:t xml:space="preserve"> </w:t>
            </w:r>
            <w:r>
              <w:rPr>
                <w:rFonts w:hint="eastAsia" w:ascii="Open Sans" w:hAnsi="Open Sans" w:eastAsia="阿里巴巴普惠体 2.0 65 Medium" w:cs="Open Sans"/>
                <w:b w:val="0"/>
                <w:spacing w:val="0"/>
                <w:sz w:val="21"/>
                <w:szCs w:val="22"/>
              </w:rPr>
              <w:t>201㎡</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lang w:eastAsia="zh-CN"/>
              </w:rPr>
              <w:t>￥</w:t>
            </w:r>
            <w:r>
              <w:rPr>
                <w:rFonts w:hint="eastAsia" w:ascii="Open Sans" w:hAnsi="Open Sans" w:eastAsia="阿里巴巴普惠体 2.0 65 Medium" w:cs="Open Sans"/>
                <w:b w:val="0"/>
                <w:spacing w:val="0"/>
                <w:sz w:val="21"/>
                <w:szCs w:val="22"/>
              </w:rPr>
              <w:t>50</w:t>
            </w:r>
            <w:r>
              <w:rPr>
                <w:rFonts w:hint="eastAsia" w:ascii="Open Sans" w:hAnsi="Open Sans" w:eastAsia="阿里巴巴普惠体 2.0 65 Medium" w:cs="Open Sans"/>
                <w:b w:val="0"/>
                <w:spacing w:val="0"/>
                <w:sz w:val="21"/>
                <w:szCs w:val="22"/>
                <w:lang w:val="en-US" w:eastAsia="zh-CN"/>
              </w:rPr>
              <w:t>,</w:t>
            </w:r>
            <w:r>
              <w:rPr>
                <w:rFonts w:hint="eastAsia" w:ascii="Open Sans" w:hAnsi="Open Sans" w:eastAsia="阿里巴巴普惠体 2.0 65 Medium" w:cs="Open Sans"/>
                <w:b w:val="0"/>
                <w:spacing w:val="0"/>
                <w:sz w:val="21"/>
                <w:szCs w:val="22"/>
              </w:rPr>
              <w:t>000</w:t>
            </w: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218" w:firstLineChars="104"/>
              <w:jc w:val="left"/>
              <w:textAlignment w:val="auto"/>
              <w:rPr>
                <w:rFonts w:hint="eastAsia"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lang w:eastAsia="zh-CN"/>
              </w:rPr>
              <w:t>￥</w:t>
            </w:r>
          </w:p>
        </w:tc>
        <w:tc>
          <w:tcPr>
            <w:tcW w:w="288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sz w:val="21"/>
                <w:szCs w:val="22"/>
              </w:rPr>
            </w:pP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567" w:hRule="atLeast"/>
        </w:trPr>
        <w:tc>
          <w:tcPr>
            <w:tcW w:w="541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right"/>
              <w:textAlignment w:val="auto"/>
              <w:rPr>
                <w:rFonts w:hint="eastAsia"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rPr>
              <w:t>合计</w:t>
            </w:r>
            <w:r>
              <w:rPr>
                <w:rFonts w:hint="eastAsia" w:ascii="Open Sans" w:hAnsi="Open Sans" w:eastAsia="阿里巴巴普惠体 2.0 65 Medium" w:cs="Open Sans"/>
                <w:b w:val="0"/>
                <w:spacing w:val="0"/>
                <w:sz w:val="21"/>
                <w:szCs w:val="22"/>
                <w:lang w:val="en-US" w:eastAsia="zh-CN"/>
              </w:rPr>
              <w:t>(元)</w:t>
            </w:r>
            <w:r>
              <w:rPr>
                <w:rFonts w:hint="eastAsia" w:ascii="Open Sans" w:hAnsi="Open Sans" w:eastAsia="阿里巴巴普惠体 2.0 65 Medium" w:cs="Open Sans"/>
                <w:b w:val="0"/>
                <w:spacing w:val="-11"/>
                <w:sz w:val="20"/>
                <w:szCs w:val="18"/>
                <w:lang w:val="en-GB"/>
              </w:rPr>
              <w:t>Total</w:t>
            </w:r>
            <w:r>
              <w:rPr>
                <w:rFonts w:hint="eastAsia" w:ascii="Open Sans" w:hAnsi="Open Sans" w:eastAsia="阿里巴巴普惠体 2.0 65 Medium" w:cs="Open Sans"/>
                <w:b w:val="0"/>
                <w:spacing w:val="-11"/>
                <w:sz w:val="20"/>
                <w:szCs w:val="18"/>
                <w:lang w:val="en-US" w:eastAsia="zh-CN"/>
              </w:rPr>
              <w:t xml:space="preserve"> Amount（CNY） </w:t>
            </w:r>
          </w:p>
        </w:tc>
        <w:tc>
          <w:tcPr>
            <w:tcW w:w="16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218" w:firstLineChars="104"/>
              <w:jc w:val="left"/>
              <w:textAlignment w:val="auto"/>
              <w:rPr>
                <w:rFonts w:hint="eastAsia" w:ascii="Open Sans" w:hAnsi="Open Sans" w:eastAsia="阿里巴巴普惠体 2.0 65 Medium" w:cs="Open Sans"/>
                <w:b w:val="0"/>
                <w:spacing w:val="0"/>
                <w:sz w:val="21"/>
                <w:szCs w:val="22"/>
                <w:lang w:eastAsia="zh-CN"/>
              </w:rPr>
            </w:pPr>
            <w:r>
              <w:rPr>
                <w:rFonts w:hint="eastAsia" w:ascii="Open Sans" w:hAnsi="Open Sans" w:eastAsia="阿里巴巴普惠体 2.0 65 Medium" w:cs="Open Sans"/>
                <w:b w:val="0"/>
                <w:spacing w:val="0"/>
                <w:sz w:val="21"/>
                <w:szCs w:val="22"/>
                <w:lang w:eastAsia="zh-CN"/>
              </w:rPr>
              <w:t>￥</w:t>
            </w:r>
          </w:p>
        </w:tc>
        <w:tc>
          <w:tcPr>
            <w:tcW w:w="28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sz w:val="21"/>
                <w:szCs w:val="22"/>
              </w:rPr>
            </w:pPr>
          </w:p>
        </w:tc>
      </w:tr>
    </w:tbl>
    <w:p>
      <w:pPr>
        <w:keepNext w:val="0"/>
        <w:keepLines w:val="0"/>
        <w:pageBreakBefore w:val="0"/>
        <w:widowControl w:val="0"/>
        <w:kinsoku/>
        <w:wordWrap/>
        <w:overflowPunct/>
        <w:topLinePunct w:val="0"/>
        <w:autoSpaceDE/>
        <w:autoSpaceDN/>
        <w:bidi w:val="0"/>
        <w:adjustRightInd w:val="0"/>
        <w:snapToGrid w:val="0"/>
        <w:spacing w:before="95" w:beforeLines="30" w:line="180" w:lineRule="auto"/>
        <w:ind w:firstLine="0" w:firstLineChars="0"/>
        <w:jc w:val="left"/>
        <w:textAlignment w:val="auto"/>
        <w:rPr>
          <w:rFonts w:hint="eastAsia" w:ascii="Open Sans" w:hAnsi="Open Sans" w:eastAsia="阿里巴巴普惠体 2.0 65 Medium" w:cs="Open Sans"/>
          <w:b w:val="0"/>
          <w:bCs/>
          <w:spacing w:val="0"/>
          <w:sz w:val="21"/>
          <w:szCs w:val="22"/>
        </w:rPr>
      </w:pPr>
    </w:p>
    <w:p>
      <w:pPr>
        <w:keepNext w:val="0"/>
        <w:keepLines w:val="0"/>
        <w:pageBreakBefore w:val="0"/>
        <w:widowControl w:val="0"/>
        <w:kinsoku/>
        <w:wordWrap/>
        <w:overflowPunct/>
        <w:topLinePunct w:val="0"/>
        <w:autoSpaceDE/>
        <w:autoSpaceDN/>
        <w:bidi w:val="0"/>
        <w:adjustRightInd w:val="0"/>
        <w:snapToGrid w:val="0"/>
        <w:spacing w:before="251" w:beforeLines="80" w:line="180" w:lineRule="auto"/>
        <w:ind w:firstLine="0" w:firstLineChars="0"/>
        <w:jc w:val="left"/>
        <w:textAlignment w:val="auto"/>
        <w:rPr>
          <w:rFonts w:hint="eastAsia" w:ascii="Open Sans" w:hAnsi="Open Sans" w:eastAsia="阿里巴巴普惠体 2.0 65 Medium" w:cs="Open Sans"/>
          <w:b/>
          <w:bCs w:val="0"/>
          <w:spacing w:val="0"/>
          <w:sz w:val="28"/>
          <w:szCs w:val="32"/>
          <w:highlight w:val="none"/>
        </w:rPr>
      </w:pPr>
    </w:p>
    <w:p>
      <w:pPr>
        <w:keepNext w:val="0"/>
        <w:keepLines w:val="0"/>
        <w:pageBreakBefore w:val="0"/>
        <w:widowControl w:val="0"/>
        <w:kinsoku/>
        <w:wordWrap/>
        <w:overflowPunct/>
        <w:topLinePunct w:val="0"/>
        <w:autoSpaceDE/>
        <w:autoSpaceDN/>
        <w:bidi w:val="0"/>
        <w:adjustRightInd w:val="0"/>
        <w:snapToGrid w:val="0"/>
        <w:spacing w:before="251" w:beforeLines="80" w:line="180" w:lineRule="auto"/>
        <w:ind w:firstLine="0" w:firstLineChars="0"/>
        <w:jc w:val="left"/>
        <w:textAlignment w:val="auto"/>
        <w:rPr>
          <w:rFonts w:hint="eastAsia" w:ascii="Open Sans" w:hAnsi="Open Sans" w:eastAsia="阿里巴巴普惠体 2.0 65 Medium" w:cs="Open Sans"/>
          <w:b/>
          <w:bCs w:val="0"/>
          <w:spacing w:val="0"/>
          <w:sz w:val="28"/>
          <w:szCs w:val="32"/>
          <w:highlight w:val="none"/>
        </w:rPr>
      </w:pPr>
    </w:p>
    <w:p>
      <w:pPr>
        <w:keepNext w:val="0"/>
        <w:keepLines w:val="0"/>
        <w:pageBreakBefore w:val="0"/>
        <w:widowControl w:val="0"/>
        <w:kinsoku/>
        <w:wordWrap/>
        <w:overflowPunct/>
        <w:topLinePunct w:val="0"/>
        <w:autoSpaceDE/>
        <w:autoSpaceDN/>
        <w:bidi w:val="0"/>
        <w:adjustRightInd w:val="0"/>
        <w:snapToGrid w:val="0"/>
        <w:spacing w:before="251" w:beforeLines="80" w:line="180" w:lineRule="auto"/>
        <w:ind w:firstLine="0" w:firstLineChars="0"/>
        <w:jc w:val="left"/>
        <w:textAlignment w:val="auto"/>
        <w:rPr>
          <w:rFonts w:hint="eastAsia" w:ascii="Open Sans" w:hAnsi="Open Sans" w:eastAsia="阿里巴巴普惠体 2.0 65 Medium" w:cs="Open Sans"/>
          <w:b/>
          <w:bCs w:val="0"/>
          <w:spacing w:val="0"/>
          <w:sz w:val="28"/>
          <w:szCs w:val="32"/>
          <w:highlight w:val="none"/>
        </w:rPr>
      </w:pPr>
    </w:p>
    <w:p>
      <w:pPr>
        <w:keepNext w:val="0"/>
        <w:keepLines w:val="0"/>
        <w:pageBreakBefore w:val="0"/>
        <w:widowControl w:val="0"/>
        <w:kinsoku/>
        <w:wordWrap/>
        <w:overflowPunct/>
        <w:topLinePunct w:val="0"/>
        <w:autoSpaceDE/>
        <w:autoSpaceDN/>
        <w:bidi w:val="0"/>
        <w:adjustRightInd w:val="0"/>
        <w:snapToGrid w:val="0"/>
        <w:spacing w:before="251" w:beforeLines="80" w:line="180" w:lineRule="auto"/>
        <w:ind w:firstLine="0" w:firstLineChars="0"/>
        <w:jc w:val="left"/>
        <w:textAlignment w:val="auto"/>
        <w:rPr>
          <w:rFonts w:hint="eastAsia" w:ascii="Open Sans" w:hAnsi="Open Sans" w:eastAsia="阿里巴巴普惠体 2.0 65 Medium" w:cs="Open Sans"/>
          <w:b/>
          <w:bCs w:val="0"/>
          <w:spacing w:val="0"/>
          <w:sz w:val="28"/>
          <w:szCs w:val="32"/>
          <w:highlight w:val="none"/>
        </w:rPr>
      </w:pPr>
      <w:r>
        <w:rPr>
          <w:rFonts w:hint="eastAsia" w:ascii="Open Sans" w:hAnsi="Open Sans" w:eastAsia="阿里巴巴普惠体 2.0 65 Medium" w:cs="Open Sans"/>
          <w:b/>
          <w:bCs w:val="0"/>
          <w:spacing w:val="0"/>
          <w:sz w:val="28"/>
          <w:szCs w:val="32"/>
          <w:highlight w:val="none"/>
        </w:rPr>
        <w:t>主场服务商收款账户信息：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rPr>
      </w:pPr>
      <w:r>
        <w:rPr>
          <w:rFonts w:hint="eastAsia" w:ascii="Open Sans" w:hAnsi="Open Sans" w:eastAsia="阿里巴巴普惠体 2.0 65 Medium" w:cs="Open Sans"/>
          <w:b w:val="0"/>
          <w:spacing w:val="0"/>
          <w:sz w:val="24"/>
          <w:szCs w:val="22"/>
          <w:highlight w:val="none"/>
        </w:rPr>
        <w:t>收 款 人：绿碳国际会展(深圳)有限公司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rPr>
      </w:pPr>
      <w:r>
        <w:rPr>
          <w:rFonts w:hint="eastAsia" w:ascii="Open Sans" w:hAnsi="Open Sans" w:eastAsia="阿里巴巴普惠体 2.0 65 Medium" w:cs="Open Sans"/>
          <w:b w:val="0"/>
          <w:spacing w:val="0"/>
          <w:sz w:val="24"/>
          <w:szCs w:val="22"/>
          <w:highlight w:val="none"/>
        </w:rPr>
        <w:t>开户银行：招商银行股份有限公司深圳滨河时代支行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rPr>
      </w:pPr>
      <w:r>
        <w:rPr>
          <w:rFonts w:hint="eastAsia" w:ascii="Open Sans" w:hAnsi="Open Sans" w:eastAsia="阿里巴巴普惠体 2.0 65 Medium" w:cs="Open Sans"/>
          <w:b w:val="0"/>
          <w:spacing w:val="0"/>
          <w:sz w:val="24"/>
          <w:szCs w:val="22"/>
          <w:highlight w:val="none"/>
        </w:rPr>
        <w:t>银行账号：755954029110806</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rPr>
      </w:pPr>
      <w:r>
        <w:rPr>
          <w:rFonts w:hint="eastAsia" w:ascii="Open Sans" w:hAnsi="Open Sans" w:eastAsia="阿里巴巴普惠体 2.0 65 Medium" w:cs="Open Sans"/>
          <w:b w:val="0"/>
          <w:spacing w:val="0"/>
          <w:sz w:val="24"/>
          <w:szCs w:val="22"/>
          <w:highlight w:val="none"/>
        </w:rPr>
        <w:t>联 行 号： 308584001619</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rPr>
      </w:pPr>
      <w:r>
        <w:rPr>
          <w:rFonts w:hint="eastAsia" w:ascii="Open Sans" w:hAnsi="Open Sans" w:eastAsia="阿里巴巴普惠体 2.0 65 Medium" w:cs="Open Sans"/>
          <w:b w:val="0"/>
          <w:spacing w:val="0"/>
          <w:sz w:val="24"/>
          <w:szCs w:val="22"/>
          <w:highlight w:val="none"/>
        </w:rPr>
        <w:t xml:space="preserve">Home service provider </w:t>
      </w:r>
      <w:r>
        <w:rPr>
          <w:rFonts w:hint="eastAsia" w:ascii="Open Sans" w:hAnsi="Open Sans" w:eastAsia="阿里巴巴普惠体 2.0 65 Medium" w:cs="Open Sans"/>
          <w:b w:val="0"/>
          <w:spacing w:val="0"/>
          <w:sz w:val="24"/>
          <w:szCs w:val="22"/>
          <w:highlight w:val="none"/>
          <w:lang w:val="en-US" w:eastAsia="zh-CN"/>
        </w:rPr>
        <w:t>bank</w:t>
      </w:r>
      <w:r>
        <w:rPr>
          <w:rFonts w:hint="eastAsia" w:ascii="Open Sans" w:hAnsi="Open Sans" w:eastAsia="阿里巴巴普惠体 2.0 65 Medium" w:cs="Open Sans"/>
          <w:b w:val="0"/>
          <w:spacing w:val="0"/>
          <w:sz w:val="24"/>
          <w:szCs w:val="22"/>
          <w:highlight w:val="none"/>
        </w:rPr>
        <w:t xml:space="preserve"> account information:</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rPr>
      </w:pPr>
      <w:r>
        <w:rPr>
          <w:rFonts w:hint="eastAsia" w:ascii="Open Sans" w:hAnsi="Open Sans" w:eastAsia="阿里巴巴普惠体 2.0 65 Medium" w:cs="Open Sans"/>
          <w:b w:val="0"/>
          <w:spacing w:val="0"/>
          <w:sz w:val="24"/>
          <w:szCs w:val="22"/>
          <w:highlight w:val="none"/>
        </w:rPr>
        <w:t>Account name：GREEN CARBON INTERNATIONAL EXHIBITION (SHENZHEN) CO., LTD</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rPr>
      </w:pPr>
      <w:r>
        <w:rPr>
          <w:rFonts w:hint="eastAsia" w:ascii="Open Sans" w:hAnsi="Open Sans" w:eastAsia="阿里巴巴普惠体 2.0 65 Medium" w:cs="Open Sans"/>
          <w:b w:val="0"/>
          <w:spacing w:val="0"/>
          <w:sz w:val="24"/>
          <w:szCs w:val="22"/>
          <w:highlight w:val="none"/>
        </w:rPr>
        <w:t xml:space="preserve">Bank of deposit：China Merchants Bank, Head Office, Shenzhen, P.R.China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rPr>
      </w:pPr>
      <w:r>
        <w:rPr>
          <w:rFonts w:hint="eastAsia" w:ascii="Open Sans" w:hAnsi="Open Sans" w:eastAsia="阿里巴巴普惠体 2.0 65 Medium" w:cs="Open Sans"/>
          <w:b w:val="0"/>
          <w:spacing w:val="0"/>
          <w:sz w:val="24"/>
          <w:szCs w:val="22"/>
          <w:highlight w:val="none"/>
        </w:rPr>
        <w:t>Account number：7559</w:t>
      </w:r>
      <w:r>
        <w:rPr>
          <w:rFonts w:hint="eastAsia" w:ascii="Open Sans" w:hAnsi="Open Sans" w:eastAsia="阿里巴巴普惠体 2.0 65 Medium" w:cs="Open Sans"/>
          <w:b w:val="0"/>
          <w:spacing w:val="0"/>
          <w:sz w:val="24"/>
          <w:szCs w:val="22"/>
          <w:highlight w:val="none"/>
          <w:lang w:val="en-US" w:eastAsia="zh-CN"/>
        </w:rPr>
        <w:t xml:space="preserve"> </w:t>
      </w:r>
      <w:r>
        <w:rPr>
          <w:rFonts w:hint="eastAsia" w:ascii="Open Sans" w:hAnsi="Open Sans" w:eastAsia="阿里巴巴普惠体 2.0 65 Medium" w:cs="Open Sans"/>
          <w:b w:val="0"/>
          <w:spacing w:val="0"/>
          <w:sz w:val="24"/>
          <w:szCs w:val="22"/>
          <w:highlight w:val="none"/>
        </w:rPr>
        <w:t>5402</w:t>
      </w:r>
      <w:r>
        <w:rPr>
          <w:rFonts w:hint="eastAsia" w:ascii="Open Sans" w:hAnsi="Open Sans" w:eastAsia="阿里巴巴普惠体 2.0 65 Medium" w:cs="Open Sans"/>
          <w:b w:val="0"/>
          <w:spacing w:val="0"/>
          <w:sz w:val="24"/>
          <w:szCs w:val="22"/>
          <w:highlight w:val="none"/>
          <w:lang w:val="en-US" w:eastAsia="zh-CN"/>
        </w:rPr>
        <w:t xml:space="preserve"> </w:t>
      </w:r>
      <w:r>
        <w:rPr>
          <w:rFonts w:hint="eastAsia" w:ascii="Open Sans" w:hAnsi="Open Sans" w:eastAsia="阿里巴巴普惠体 2.0 65 Medium" w:cs="Open Sans"/>
          <w:b w:val="0"/>
          <w:spacing w:val="0"/>
          <w:sz w:val="24"/>
          <w:szCs w:val="22"/>
          <w:highlight w:val="none"/>
        </w:rPr>
        <w:t>9110</w:t>
      </w:r>
      <w:r>
        <w:rPr>
          <w:rFonts w:hint="eastAsia" w:ascii="Open Sans" w:hAnsi="Open Sans" w:eastAsia="阿里巴巴普惠体 2.0 65 Medium" w:cs="Open Sans"/>
          <w:b w:val="0"/>
          <w:spacing w:val="0"/>
          <w:sz w:val="24"/>
          <w:szCs w:val="22"/>
          <w:highlight w:val="none"/>
          <w:lang w:val="en-US" w:eastAsia="zh-CN"/>
        </w:rPr>
        <w:t xml:space="preserve"> </w:t>
      </w:r>
      <w:r>
        <w:rPr>
          <w:rFonts w:hint="eastAsia" w:ascii="Open Sans" w:hAnsi="Open Sans" w:eastAsia="阿里巴巴普惠体 2.0 65 Medium" w:cs="Open Sans"/>
          <w:b w:val="0"/>
          <w:spacing w:val="0"/>
          <w:sz w:val="24"/>
          <w:szCs w:val="22"/>
          <w:highlight w:val="none"/>
        </w:rPr>
        <w:t>806</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rPr>
      </w:pPr>
      <w:r>
        <w:rPr>
          <w:rFonts w:hint="eastAsia" w:ascii="Open Sans" w:hAnsi="Open Sans" w:eastAsia="阿里巴巴普惠体 2.0 65 Medium" w:cs="Open Sans"/>
          <w:b w:val="0"/>
          <w:spacing w:val="0"/>
          <w:sz w:val="24"/>
          <w:szCs w:val="22"/>
          <w:highlight w:val="none"/>
        </w:rPr>
        <w:t>Swift code : CMBCCNBS</w:t>
      </w:r>
    </w:p>
    <w:p>
      <w:pPr>
        <w:keepNext w:val="0"/>
        <w:keepLines w:val="0"/>
        <w:pageBreakBefore w:val="0"/>
        <w:widowControl w:val="0"/>
        <w:kinsoku/>
        <w:wordWrap/>
        <w:overflowPunct/>
        <w:topLinePunct w:val="0"/>
        <w:autoSpaceDE/>
        <w:autoSpaceDN/>
        <w:bidi w:val="0"/>
        <w:adjustRightInd w:val="0"/>
        <w:snapToGrid w:val="0"/>
        <w:spacing w:before="251" w:beforeLines="80" w:line="180" w:lineRule="auto"/>
        <w:ind w:firstLine="0" w:firstLineChars="0"/>
        <w:jc w:val="left"/>
        <w:textAlignment w:val="auto"/>
        <w:rPr>
          <w:rFonts w:hint="eastAsia" w:ascii="Open Sans" w:hAnsi="Open Sans" w:eastAsia="阿里巴巴普惠体 2.0 65 Medium" w:cs="Open Sans"/>
          <w:b/>
          <w:bCs w:val="0"/>
          <w:spacing w:val="0"/>
          <w:sz w:val="28"/>
          <w:szCs w:val="32"/>
          <w:highlight w:val="none"/>
          <w:lang w:eastAsia="zh-CN"/>
        </w:rPr>
      </w:pPr>
      <w:r>
        <w:rPr>
          <w:rFonts w:hint="eastAsia" w:ascii="Open Sans" w:hAnsi="Open Sans" w:eastAsia="阿里巴巴普惠体 2.0 65 Medium" w:cs="Open Sans"/>
          <w:b/>
          <w:bCs w:val="0"/>
          <w:spacing w:val="0"/>
          <w:sz w:val="28"/>
          <w:szCs w:val="32"/>
          <w:highlight w:val="none"/>
          <w:lang w:val="en-US" w:eastAsia="zh-CN"/>
        </w:rPr>
        <w:t>服务订单</w:t>
      </w:r>
      <w:r>
        <w:rPr>
          <w:rFonts w:hint="eastAsia" w:ascii="Open Sans" w:hAnsi="Open Sans" w:eastAsia="阿里巴巴普惠体 2.0 65 Medium" w:cs="Open Sans"/>
          <w:b/>
          <w:bCs w:val="0"/>
          <w:spacing w:val="0"/>
          <w:sz w:val="28"/>
          <w:szCs w:val="32"/>
          <w:highlight w:val="none"/>
        </w:rPr>
        <w:t>预定优惠政策Service order booking preferential policy</w:t>
      </w:r>
      <w:r>
        <w:rPr>
          <w:rFonts w:hint="eastAsia" w:ascii="Open Sans" w:hAnsi="Open Sans" w:eastAsia="阿里巴巴普惠体 2.0 65 Medium" w:cs="Open Sans"/>
          <w:b/>
          <w:bCs w:val="0"/>
          <w:spacing w:val="0"/>
          <w:sz w:val="28"/>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lang w:eastAsia="zh-CN"/>
        </w:rPr>
      </w:pPr>
      <w:r>
        <w:rPr>
          <w:rFonts w:hint="eastAsia" w:ascii="Open Sans" w:hAnsi="Open Sans" w:eastAsia="阿里巴巴普惠体 2.0 65 Medium" w:cs="Open Sans"/>
          <w:b w:val="0"/>
          <w:spacing w:val="0"/>
          <w:sz w:val="24"/>
          <w:szCs w:val="22"/>
          <w:highlight w:val="none"/>
          <w:lang w:eastAsia="zh-CN"/>
        </w:rPr>
        <w:t>从2024年2月29日前完成预定并支付全部款项：享受订单总金额8折优惠；</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lang w:eastAsia="zh-CN"/>
        </w:rPr>
      </w:pPr>
      <w:r>
        <w:rPr>
          <w:rFonts w:hint="eastAsia" w:ascii="Open Sans" w:hAnsi="Open Sans" w:eastAsia="阿里巴巴普惠体 2.0 65 Medium" w:cs="Open Sans"/>
          <w:b w:val="0"/>
          <w:spacing w:val="0"/>
          <w:sz w:val="24"/>
          <w:szCs w:val="22"/>
          <w:highlight w:val="none"/>
          <w:lang w:eastAsia="zh-CN"/>
        </w:rPr>
        <w:t>Complete the reservation and pay in full before February 29, 2024: enjoy 20% off the total amount of the order;</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lang w:eastAsia="zh-CN"/>
        </w:rPr>
      </w:pPr>
      <w:r>
        <w:rPr>
          <w:rFonts w:hint="eastAsia" w:ascii="Open Sans" w:hAnsi="Open Sans" w:eastAsia="阿里巴巴普惠体 2.0 65 Medium" w:cs="Open Sans"/>
          <w:b w:val="0"/>
          <w:spacing w:val="0"/>
          <w:sz w:val="24"/>
          <w:szCs w:val="22"/>
          <w:highlight w:val="none"/>
          <w:lang w:eastAsia="zh-CN"/>
        </w:rPr>
        <w:t>从2024年3月31日前完成预定并支付全部款项：享受订单总金额9折优惠；</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lang w:eastAsia="zh-CN"/>
        </w:rPr>
      </w:pPr>
      <w:bookmarkStart w:id="1" w:name="_GoBack"/>
      <w:bookmarkEnd w:id="1"/>
      <w:r>
        <w:rPr>
          <w:rFonts w:hint="eastAsia" w:ascii="Open Sans" w:hAnsi="Open Sans" w:eastAsia="阿里巴巴普惠体 2.0 65 Medium" w:cs="Open Sans"/>
          <w:b w:val="0"/>
          <w:spacing w:val="0"/>
          <w:sz w:val="24"/>
          <w:szCs w:val="22"/>
          <w:highlight w:val="none"/>
          <w:lang w:eastAsia="zh-CN"/>
        </w:rPr>
        <w:t>Complete the reservation and pay in full before March 31, 2024: enjoy 10% off the total amount of the order;</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lang w:eastAsia="zh-CN"/>
        </w:rPr>
      </w:pPr>
      <w:r>
        <w:rPr>
          <w:rFonts w:hint="eastAsia" w:ascii="Open Sans" w:hAnsi="Open Sans" w:eastAsia="阿里巴巴普惠体 2.0 65 Medium" w:cs="Open Sans"/>
          <w:b w:val="0"/>
          <w:spacing w:val="0"/>
          <w:sz w:val="24"/>
          <w:szCs w:val="22"/>
          <w:highlight w:val="none"/>
          <w:lang w:eastAsia="zh-CN"/>
        </w:rPr>
        <w:t>从2024年4月1日起不享受任何优惠政策。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180" w:lineRule="auto"/>
        <w:ind w:leftChars="0"/>
        <w:jc w:val="left"/>
        <w:textAlignment w:val="auto"/>
        <w:rPr>
          <w:rFonts w:hint="eastAsia" w:ascii="Open Sans" w:hAnsi="Open Sans" w:eastAsia="阿里巴巴普惠体 2.0 65 Medium" w:cs="Open Sans"/>
          <w:b w:val="0"/>
          <w:spacing w:val="0"/>
          <w:sz w:val="24"/>
          <w:szCs w:val="22"/>
          <w:highlight w:val="none"/>
          <w:lang w:eastAsia="zh-CN"/>
        </w:rPr>
      </w:pPr>
      <w:r>
        <w:rPr>
          <w:rFonts w:hint="eastAsia" w:ascii="Open Sans" w:hAnsi="Open Sans" w:eastAsia="阿里巴巴普惠体 2.0 65 Medium" w:cs="Open Sans"/>
          <w:b w:val="0"/>
          <w:spacing w:val="0"/>
          <w:sz w:val="24"/>
          <w:szCs w:val="22"/>
          <w:highlight w:val="none"/>
          <w:lang w:eastAsia="zh-CN"/>
        </w:rPr>
        <w:t xml:space="preserve">No preferential policies will be available </w:t>
      </w:r>
      <w:r>
        <w:rPr>
          <w:rFonts w:hint="eastAsia" w:ascii="Open Sans" w:hAnsi="Open Sans" w:eastAsia="阿里巴巴普惠体 2.0 65 Medium" w:cs="Open Sans"/>
          <w:b w:val="0"/>
          <w:spacing w:val="0"/>
          <w:sz w:val="24"/>
          <w:szCs w:val="22"/>
          <w:highlight w:val="none"/>
          <w:lang w:val="en-US" w:eastAsia="zh-CN"/>
        </w:rPr>
        <w:t xml:space="preserve">after </w:t>
      </w:r>
      <w:r>
        <w:rPr>
          <w:rFonts w:hint="eastAsia" w:ascii="Open Sans" w:hAnsi="Open Sans" w:eastAsia="阿里巴巴普惠体 2.0 65 Medium" w:cs="Open Sans"/>
          <w:b w:val="0"/>
          <w:spacing w:val="0"/>
          <w:sz w:val="24"/>
          <w:szCs w:val="22"/>
          <w:highlight w:val="none"/>
          <w:lang w:eastAsia="zh-CN"/>
        </w:rPr>
        <w:t>April 1, 2024.</w:t>
      </w:r>
    </w:p>
    <w:p>
      <w:pPr>
        <w:keepNext w:val="0"/>
        <w:keepLines w:val="0"/>
        <w:pageBreakBefore w:val="0"/>
        <w:widowControl w:val="0"/>
        <w:kinsoku/>
        <w:wordWrap/>
        <w:overflowPunct/>
        <w:topLinePunct w:val="0"/>
        <w:autoSpaceDE/>
        <w:autoSpaceDN/>
        <w:bidi w:val="0"/>
        <w:adjustRightInd w:val="0"/>
        <w:snapToGrid w:val="0"/>
        <w:spacing w:before="95" w:beforeLines="30" w:line="180" w:lineRule="auto"/>
        <w:ind w:firstLine="0" w:firstLineChars="0"/>
        <w:jc w:val="left"/>
        <w:textAlignment w:val="auto"/>
        <w:rPr>
          <w:rFonts w:hint="eastAsia" w:ascii="Open Sans" w:hAnsi="Open Sans" w:eastAsia="阿里巴巴普惠体 2.0 65 Medium" w:cs="Open Sans"/>
          <w:b w:val="0"/>
          <w:bCs/>
          <w:spacing w:val="0"/>
          <w:sz w:val="21"/>
          <w:szCs w:val="22"/>
        </w:rPr>
      </w:pPr>
    </w:p>
    <w:p>
      <w:pPr>
        <w:keepNext w:val="0"/>
        <w:keepLines w:val="0"/>
        <w:pageBreakBefore w:val="0"/>
        <w:widowControl w:val="0"/>
        <w:kinsoku/>
        <w:wordWrap/>
        <w:overflowPunct/>
        <w:topLinePunct w:val="0"/>
        <w:autoSpaceDE/>
        <w:autoSpaceDN/>
        <w:bidi w:val="0"/>
        <w:adjustRightInd w:val="0"/>
        <w:snapToGrid w:val="0"/>
        <w:spacing w:before="251" w:beforeLines="80" w:line="180" w:lineRule="auto"/>
        <w:ind w:firstLine="0" w:firstLineChars="0"/>
        <w:jc w:val="left"/>
        <w:textAlignment w:val="auto"/>
        <w:rPr>
          <w:rFonts w:hint="eastAsia" w:ascii="Open Sans" w:hAnsi="Open Sans" w:eastAsia="阿里巴巴普惠体 2.0 65 Medium" w:cs="Open Sans"/>
          <w:b/>
          <w:bCs w:val="0"/>
          <w:spacing w:val="0"/>
          <w:sz w:val="28"/>
          <w:szCs w:val="32"/>
        </w:rPr>
      </w:pPr>
      <w:r>
        <w:rPr>
          <w:rFonts w:hint="eastAsia" w:ascii="Open Sans" w:hAnsi="Open Sans" w:eastAsia="阿里巴巴普惠体 2.0 65 Medium" w:cs="Open Sans"/>
          <w:b/>
          <w:bCs w:val="0"/>
          <w:spacing w:val="0"/>
          <w:sz w:val="28"/>
          <w:szCs w:val="32"/>
        </w:rPr>
        <w:t>清洁安全押金退回流程说明：</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ascii="Open Sans" w:hAnsi="Open Sans" w:eastAsia="阿里巴巴普惠体 2.0 65 Medium" w:cs="Open Sans"/>
          <w:b w:val="0"/>
          <w:bCs/>
          <w:spacing w:val="0"/>
          <w:sz w:val="21"/>
          <w:szCs w:val="22"/>
        </w:rPr>
      </w:pPr>
      <w:r>
        <w:rPr>
          <w:rFonts w:hint="eastAsia" w:ascii="Open Sans" w:hAnsi="Open Sans" w:eastAsia="阿里巴巴普惠体 2.0 65 Medium" w:cs="Open Sans"/>
          <w:b w:val="0"/>
          <w:bCs/>
          <w:spacing w:val="0"/>
          <w:sz w:val="21"/>
          <w:szCs w:val="22"/>
        </w:rPr>
        <w:t>Cleanliness and safety deposit refund process instructions</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line="180" w:lineRule="auto"/>
        <w:ind w:left="0" w:leftChars="0" w:firstLine="0" w:firstLineChars="0"/>
        <w:jc w:val="left"/>
        <w:textAlignment w:val="auto"/>
        <w:rPr>
          <w:rFonts w:ascii="Open Sans" w:hAnsi="Open Sans" w:eastAsia="阿里巴巴普惠体 2.0 65 Medium" w:cs="Open Sans"/>
          <w:b w:val="0"/>
          <w:spacing w:val="0"/>
          <w:sz w:val="24"/>
          <w:szCs w:val="22"/>
        </w:rPr>
      </w:pPr>
      <w:r>
        <w:rPr>
          <w:rFonts w:hint="eastAsia" w:ascii="Open Sans" w:hAnsi="Open Sans" w:eastAsia="阿里巴巴普惠体 2.0 65 Medium" w:cs="Open Sans"/>
          <w:b w:val="0"/>
          <w:spacing w:val="0"/>
          <w:sz w:val="24"/>
          <w:szCs w:val="22"/>
        </w:rPr>
        <w:t>退还凭据：展台搭建、展出及拆卸安全无事故且清理干净后，再办理押金退款。</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ascii="Open Sans" w:hAnsi="Open Sans" w:eastAsia="阿里巴巴普惠体 2.0 65 Medium" w:cs="Open Sans"/>
          <w:b w:val="0"/>
          <w:spacing w:val="0"/>
          <w:sz w:val="21"/>
          <w:szCs w:val="20"/>
        </w:rPr>
      </w:pPr>
      <w:r>
        <w:rPr>
          <w:rFonts w:hint="eastAsia" w:ascii="Open Sans" w:hAnsi="Open Sans" w:eastAsia="阿里巴巴普惠体 2.0 65 Medium" w:cs="Open Sans"/>
          <w:b w:val="0"/>
          <w:spacing w:val="0"/>
          <w:sz w:val="21"/>
          <w:szCs w:val="20"/>
        </w:rPr>
        <w:t>Refund Credentials: After the booth is safely set up, displayed, dismantled, and cleaned up without any accidents, the deposit will then be refunded.</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line="180" w:lineRule="auto"/>
        <w:ind w:left="0" w:leftChars="0" w:firstLine="0" w:firstLineChars="0"/>
        <w:jc w:val="left"/>
        <w:textAlignment w:val="auto"/>
        <w:rPr>
          <w:rFonts w:hint="eastAsia" w:ascii="Open Sans" w:hAnsi="Open Sans" w:eastAsia="阿里巴巴普惠体 2.0 65 Medium" w:cs="Open Sans"/>
          <w:b w:val="0"/>
          <w:spacing w:val="0"/>
          <w:sz w:val="24"/>
          <w:szCs w:val="22"/>
        </w:rPr>
      </w:pPr>
      <w:r>
        <w:rPr>
          <w:rFonts w:hint="eastAsia" w:ascii="Open Sans" w:hAnsi="Open Sans" w:eastAsia="阿里巴巴普惠体 2.0 65 Medium" w:cs="Open Sans"/>
          <w:b w:val="0"/>
          <w:spacing w:val="0"/>
          <w:sz w:val="24"/>
          <w:szCs w:val="22"/>
        </w:rPr>
        <w:t xml:space="preserve">押金扣罚： </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spacing w:val="0"/>
          <w:sz w:val="21"/>
          <w:szCs w:val="20"/>
        </w:rPr>
      </w:pPr>
      <w:r>
        <w:rPr>
          <w:rFonts w:hint="eastAsia" w:ascii="Open Sans" w:hAnsi="Open Sans" w:eastAsia="阿里巴巴普惠体 2.0 65 Medium" w:cs="Open Sans"/>
          <w:b w:val="0"/>
          <w:spacing w:val="0"/>
          <w:sz w:val="21"/>
          <w:szCs w:val="20"/>
        </w:rPr>
        <w:t>Deposit Deduction:</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95" w:beforeLines="30" w:line="180" w:lineRule="auto"/>
        <w:ind w:firstLine="0" w:firstLineChars="0"/>
        <w:jc w:val="left"/>
        <w:textAlignment w:val="auto"/>
        <w:rPr>
          <w:rFonts w:ascii="Open Sans" w:hAnsi="Open Sans" w:eastAsia="阿里巴巴普惠体 2.0 65 Medium" w:cs="Open Sans"/>
          <w:b w:val="0"/>
          <w:spacing w:val="0"/>
          <w:sz w:val="22"/>
          <w:szCs w:val="21"/>
        </w:rPr>
      </w:pPr>
      <w:r>
        <w:rPr>
          <w:rFonts w:hint="eastAsia" w:ascii="Open Sans" w:hAnsi="Open Sans" w:eastAsia="阿里巴巴普惠体 2.0 65 Medium" w:cs="Open Sans"/>
          <w:b w:val="0"/>
          <w:spacing w:val="0"/>
          <w:sz w:val="22"/>
          <w:szCs w:val="21"/>
        </w:rPr>
        <w:t xml:space="preserve">展位在施工期间（含布撤展期间）及展期期间，因油漆、油渍、涂料或其他物质污染地面墙面的，责令清理不到位或不符合展馆清洁标准的，按照深圳国际会展中心的扣罚标准执行。 </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spacing w:val="0"/>
          <w:sz w:val="21"/>
          <w:szCs w:val="20"/>
        </w:rPr>
      </w:pPr>
      <w:r>
        <w:rPr>
          <w:rFonts w:hint="eastAsia" w:ascii="Open Sans" w:hAnsi="Open Sans" w:eastAsia="阿里巴巴普惠体 2.0 65 Medium" w:cs="Open Sans"/>
          <w:b w:val="0"/>
          <w:spacing w:val="0"/>
          <w:sz w:val="21"/>
          <w:szCs w:val="20"/>
        </w:rPr>
        <w:t>The deposit deduction will be conducted in accordance with the regulations of Shenzhen World, if the ground or wall is contaminated with paint, oil stains, coatings, or other substances and the exhibitors fail to clean them up or do not meet the cleanliness standards, during the construction period (move-in and move-out period) and the exhibition period.</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95" w:beforeLines="30" w:line="180" w:lineRule="auto"/>
        <w:ind w:firstLine="0" w:firstLineChars="0"/>
        <w:jc w:val="left"/>
        <w:textAlignment w:val="auto"/>
        <w:rPr>
          <w:rFonts w:hint="eastAsia" w:ascii="Open Sans" w:hAnsi="Open Sans" w:eastAsia="阿里巴巴普惠体 2.0 65 Medium" w:cs="Open Sans"/>
          <w:b w:val="0"/>
          <w:spacing w:val="0"/>
          <w:sz w:val="22"/>
          <w:szCs w:val="21"/>
        </w:rPr>
      </w:pPr>
      <w:r>
        <w:rPr>
          <w:rFonts w:hint="eastAsia" w:ascii="Open Sans" w:hAnsi="Open Sans" w:eastAsia="阿里巴巴普惠体 2.0 65 Medium" w:cs="Open Sans"/>
          <w:b w:val="0"/>
          <w:spacing w:val="0"/>
          <w:sz w:val="22"/>
          <w:szCs w:val="21"/>
        </w:rPr>
        <w:t xml:space="preserve">因搭建商或展商原因，废弃油品、涂料、危化品等未按规定分类处置，布撤展垃圾未运送至合法垃圾填埋场所处置，随意倾倒于展馆周边或市政道路周边区域，造成安全事件、事故、环境污染、造成投诉、社会影响、媒体通报，受到相关政府部门处理等，按政府部门及深圳国际会展中心的扣罚标准执行。 </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ascii="Open Sans" w:hAnsi="Open Sans" w:eastAsia="阿里巴巴普惠体 2.0 65 Medium" w:cs="Open Sans"/>
          <w:b w:val="0"/>
          <w:spacing w:val="0"/>
          <w:sz w:val="21"/>
          <w:szCs w:val="20"/>
        </w:rPr>
      </w:pPr>
      <w:r>
        <w:rPr>
          <w:rFonts w:ascii="Open Sans" w:hAnsi="Open Sans" w:eastAsia="阿里巴巴普惠体 2.0 65 Medium" w:cs="Open Sans"/>
          <w:b w:val="0"/>
          <w:color w:val="24292F"/>
          <w:spacing w:val="0"/>
          <w:sz w:val="21"/>
          <w:szCs w:val="20"/>
        </w:rPr>
        <w:t xml:space="preserve">Shenzhen </w:t>
      </w:r>
      <w:r>
        <w:rPr>
          <w:rFonts w:hint="eastAsia" w:ascii="Open Sans" w:hAnsi="Open Sans" w:eastAsia="阿里巴巴普惠体 2.0 65 Medium" w:cs="Open Sans"/>
          <w:b w:val="0"/>
          <w:color w:val="24292F"/>
          <w:spacing w:val="0"/>
          <w:sz w:val="21"/>
          <w:szCs w:val="20"/>
        </w:rPr>
        <w:t>World</w:t>
      </w:r>
      <w:r>
        <w:rPr>
          <w:rFonts w:ascii="Open Sans" w:hAnsi="Open Sans" w:eastAsia="阿里巴巴普惠体 2.0 65 Medium" w:cs="Open Sans"/>
          <w:b w:val="0"/>
          <w:color w:val="24292F"/>
          <w:spacing w:val="0"/>
          <w:sz w:val="21"/>
          <w:szCs w:val="20"/>
        </w:rPr>
        <w:t xml:space="preserve"> shall </w:t>
      </w:r>
      <w:r>
        <w:rPr>
          <w:rFonts w:hint="eastAsia" w:ascii="Open Sans" w:hAnsi="Open Sans" w:eastAsia="阿里巴巴普惠体 2.0 65 Medium" w:cs="Open Sans"/>
          <w:b w:val="0"/>
          <w:color w:val="24292F"/>
          <w:spacing w:val="0"/>
          <w:sz w:val="21"/>
          <w:szCs w:val="20"/>
        </w:rPr>
        <w:t>conduct</w:t>
      </w:r>
      <w:r>
        <w:rPr>
          <w:rFonts w:ascii="Open Sans" w:hAnsi="Open Sans" w:eastAsia="阿里巴巴普惠体 2.0 65 Medium" w:cs="Open Sans"/>
          <w:b w:val="0"/>
          <w:color w:val="24292F"/>
          <w:spacing w:val="0"/>
          <w:sz w:val="21"/>
          <w:szCs w:val="20"/>
        </w:rPr>
        <w:t xml:space="preserve"> a </w:t>
      </w:r>
      <w:r>
        <w:rPr>
          <w:rFonts w:hint="eastAsia" w:ascii="Open Sans" w:hAnsi="Open Sans" w:eastAsia="阿里巴巴普惠体 2.0 65 Medium" w:cs="Open Sans"/>
          <w:b w:val="0"/>
          <w:color w:val="24292F"/>
          <w:spacing w:val="0"/>
          <w:sz w:val="21"/>
          <w:szCs w:val="20"/>
        </w:rPr>
        <w:t>deposit deduction</w:t>
      </w:r>
      <w:r>
        <w:rPr>
          <w:rFonts w:ascii="Open Sans" w:hAnsi="Open Sans" w:eastAsia="阿里巴巴普惠体 2.0 65 Medium" w:cs="Open Sans"/>
          <w:b w:val="0"/>
          <w:color w:val="24292F"/>
          <w:spacing w:val="0"/>
          <w:sz w:val="21"/>
          <w:szCs w:val="20"/>
        </w:rPr>
        <w:t xml:space="preserve"> </w:t>
      </w:r>
      <w:r>
        <w:rPr>
          <w:rFonts w:hint="eastAsia" w:ascii="Open Sans" w:hAnsi="Open Sans" w:eastAsia="阿里巴巴普惠体 2.0 65 Medium" w:cs="Open Sans"/>
          <w:b w:val="0"/>
          <w:color w:val="24292F"/>
          <w:spacing w:val="0"/>
          <w:sz w:val="21"/>
          <w:szCs w:val="20"/>
        </w:rPr>
        <w:t>in accordance with</w:t>
      </w:r>
      <w:r>
        <w:rPr>
          <w:rFonts w:ascii="Open Sans" w:hAnsi="Open Sans" w:eastAsia="阿里巴巴普惠体 2.0 65 Medium" w:cs="Open Sans"/>
          <w:b w:val="0"/>
          <w:color w:val="24292F"/>
          <w:spacing w:val="0"/>
          <w:sz w:val="21"/>
          <w:szCs w:val="20"/>
        </w:rPr>
        <w:t xml:space="preserve"> the penalty standards defined by </w:t>
      </w:r>
      <w:r>
        <w:rPr>
          <w:rFonts w:hint="eastAsia" w:ascii="Open Sans" w:hAnsi="Open Sans" w:eastAsia="阿里巴巴普惠体 2.0 65 Medium" w:cs="Open Sans"/>
          <w:b w:val="0"/>
          <w:color w:val="24292F"/>
          <w:spacing w:val="0"/>
          <w:sz w:val="21"/>
          <w:szCs w:val="20"/>
        </w:rPr>
        <w:t xml:space="preserve">itself and </w:t>
      </w:r>
      <w:r>
        <w:rPr>
          <w:rFonts w:ascii="Open Sans" w:hAnsi="Open Sans" w:eastAsia="阿里巴巴普惠体 2.0 65 Medium" w:cs="Open Sans"/>
          <w:b w:val="0"/>
          <w:color w:val="24292F"/>
          <w:spacing w:val="0"/>
          <w:sz w:val="21"/>
          <w:szCs w:val="20"/>
        </w:rPr>
        <w:t>the government departments</w:t>
      </w:r>
      <w:r>
        <w:rPr>
          <w:rFonts w:hint="eastAsia" w:ascii="Open Sans" w:hAnsi="Open Sans" w:eastAsia="阿里巴巴普惠体 2.0 65 Medium" w:cs="Open Sans"/>
          <w:b w:val="0"/>
          <w:color w:val="24292F"/>
          <w:spacing w:val="0"/>
          <w:sz w:val="21"/>
          <w:szCs w:val="20"/>
        </w:rPr>
        <w:t>, should</w:t>
      </w:r>
      <w:r>
        <w:rPr>
          <w:rFonts w:ascii="Open Sans" w:hAnsi="Open Sans" w:eastAsia="阿里巴巴普惠体 2.0 65 Medium" w:cs="Open Sans"/>
          <w:b w:val="0"/>
          <w:color w:val="24292F"/>
          <w:spacing w:val="0"/>
          <w:sz w:val="21"/>
          <w:szCs w:val="20"/>
        </w:rPr>
        <w:t xml:space="preserve"> the </w:t>
      </w:r>
      <w:r>
        <w:rPr>
          <w:rFonts w:hint="eastAsia" w:ascii="Open Sans" w:hAnsi="Open Sans" w:eastAsia="阿里巴巴普惠体 2.0 65 Medium" w:cs="Open Sans"/>
          <w:b w:val="0"/>
          <w:color w:val="24292F"/>
          <w:spacing w:val="0"/>
          <w:sz w:val="21"/>
          <w:szCs w:val="20"/>
        </w:rPr>
        <w:t>e</w:t>
      </w:r>
      <w:r>
        <w:rPr>
          <w:rFonts w:ascii="Open Sans" w:hAnsi="Open Sans" w:eastAsia="阿里巴巴普惠体 2.0 65 Medium" w:cs="Open Sans"/>
          <w:b w:val="0"/>
          <w:color w:val="24292F"/>
          <w:spacing w:val="0"/>
          <w:sz w:val="21"/>
          <w:szCs w:val="20"/>
        </w:rPr>
        <w:t>xhibitor</w:t>
      </w:r>
      <w:r>
        <w:rPr>
          <w:rFonts w:hint="eastAsia" w:ascii="Open Sans" w:hAnsi="Open Sans" w:eastAsia="阿里巴巴普惠体 2.0 65 Medium" w:cs="Open Sans"/>
          <w:b w:val="0"/>
          <w:color w:val="24292F"/>
          <w:spacing w:val="0"/>
          <w:sz w:val="21"/>
          <w:szCs w:val="20"/>
        </w:rPr>
        <w:t>s</w:t>
      </w:r>
      <w:r>
        <w:rPr>
          <w:rFonts w:ascii="Open Sans" w:hAnsi="Open Sans" w:eastAsia="阿里巴巴普惠体 2.0 65 Medium" w:cs="Open Sans"/>
          <w:b w:val="0"/>
          <w:color w:val="24292F"/>
          <w:spacing w:val="0"/>
          <w:sz w:val="21"/>
          <w:szCs w:val="20"/>
        </w:rPr>
        <w:t xml:space="preserve"> </w:t>
      </w:r>
      <w:r>
        <w:rPr>
          <w:rFonts w:hint="eastAsia" w:ascii="Open Sans" w:hAnsi="Open Sans" w:eastAsia="阿里巴巴普惠体 2.0 65 Medium" w:cs="Open Sans"/>
          <w:b w:val="0"/>
          <w:color w:val="24292F"/>
          <w:spacing w:val="0"/>
          <w:sz w:val="21"/>
          <w:szCs w:val="20"/>
        </w:rPr>
        <w:t xml:space="preserve">or builders </w:t>
      </w:r>
      <w:r>
        <w:rPr>
          <w:rFonts w:ascii="Open Sans" w:hAnsi="Open Sans" w:eastAsia="阿里巴巴普惠体 2.0 65 Medium" w:cs="Open Sans"/>
          <w:b w:val="0"/>
          <w:color w:val="24292F"/>
          <w:spacing w:val="0"/>
          <w:sz w:val="21"/>
          <w:szCs w:val="20"/>
        </w:rPr>
        <w:t xml:space="preserve">fail to properly classify and dispose of waste oil, coatings, hazardous chemicals, and other </w:t>
      </w:r>
      <w:r>
        <w:rPr>
          <w:rFonts w:hint="eastAsia" w:ascii="Open Sans" w:hAnsi="Open Sans" w:eastAsia="阿里巴巴普惠体 2.0 65 Medium" w:cs="Open Sans"/>
          <w:b w:val="0"/>
          <w:color w:val="24292F"/>
          <w:spacing w:val="0"/>
          <w:sz w:val="21"/>
          <w:szCs w:val="20"/>
        </w:rPr>
        <w:t>waste</w:t>
      </w:r>
      <w:r>
        <w:rPr>
          <w:rFonts w:ascii="Open Sans" w:hAnsi="Open Sans" w:eastAsia="阿里巴巴普惠体 2.0 65 Medium" w:cs="Open Sans"/>
          <w:b w:val="0"/>
          <w:color w:val="24292F"/>
          <w:spacing w:val="0"/>
          <w:sz w:val="21"/>
          <w:szCs w:val="20"/>
        </w:rPr>
        <w:t xml:space="preserve"> generated from the </w:t>
      </w:r>
      <w:r>
        <w:rPr>
          <w:rFonts w:hint="eastAsia" w:ascii="Open Sans" w:hAnsi="Open Sans" w:eastAsia="阿里巴巴普惠体 2.0 65 Medium" w:cs="Open Sans"/>
          <w:b w:val="0"/>
          <w:color w:val="24292F"/>
          <w:spacing w:val="0"/>
          <w:sz w:val="21"/>
          <w:szCs w:val="20"/>
        </w:rPr>
        <w:t xml:space="preserve">move-in, move-out, </w:t>
      </w:r>
      <w:r>
        <w:rPr>
          <w:rFonts w:ascii="Open Sans" w:hAnsi="Open Sans" w:eastAsia="阿里巴巴普惠体 2.0 65 Medium" w:cs="Open Sans"/>
          <w:b w:val="0"/>
          <w:color w:val="24292F"/>
          <w:spacing w:val="0"/>
          <w:sz w:val="21"/>
          <w:szCs w:val="20"/>
        </w:rPr>
        <w:t>exhibition</w:t>
      </w:r>
      <w:r>
        <w:rPr>
          <w:rFonts w:hint="eastAsia" w:ascii="Open Sans" w:hAnsi="Open Sans" w:eastAsia="阿里巴巴普惠体 2.0 65 Medium" w:cs="Open Sans"/>
          <w:b w:val="0"/>
          <w:color w:val="24292F"/>
          <w:spacing w:val="0"/>
          <w:sz w:val="21"/>
          <w:szCs w:val="20"/>
        </w:rPr>
        <w:t xml:space="preserve"> period</w:t>
      </w:r>
      <w:r>
        <w:rPr>
          <w:rFonts w:ascii="Open Sans" w:hAnsi="Open Sans" w:eastAsia="阿里巴巴普惠体 2.0 65 Medium" w:cs="Open Sans"/>
          <w:b w:val="0"/>
          <w:color w:val="24292F"/>
          <w:spacing w:val="0"/>
          <w:sz w:val="21"/>
          <w:szCs w:val="20"/>
        </w:rPr>
        <w:t xml:space="preserve">, </w:t>
      </w:r>
      <w:r>
        <w:rPr>
          <w:rFonts w:hint="eastAsia" w:ascii="Open Sans" w:hAnsi="Open Sans" w:eastAsia="阿里巴巴普惠体 2.0 65 Medium" w:cs="Open Sans"/>
          <w:b w:val="0"/>
          <w:color w:val="24292F"/>
          <w:spacing w:val="0"/>
          <w:sz w:val="21"/>
          <w:szCs w:val="20"/>
        </w:rPr>
        <w:t>or</w:t>
      </w:r>
      <w:r>
        <w:rPr>
          <w:rFonts w:ascii="Open Sans" w:hAnsi="Open Sans" w:eastAsia="阿里巴巴普惠体 2.0 65 Medium" w:cs="Open Sans"/>
          <w:b w:val="0"/>
          <w:color w:val="24292F"/>
          <w:spacing w:val="0"/>
          <w:sz w:val="21"/>
          <w:szCs w:val="20"/>
        </w:rPr>
        <w:t xml:space="preserve"> </w:t>
      </w:r>
      <w:r>
        <w:rPr>
          <w:rFonts w:hint="eastAsia" w:ascii="Open Sans" w:hAnsi="Open Sans" w:eastAsia="阿里巴巴普惠体 2.0 65 Medium" w:cs="Open Sans"/>
          <w:b w:val="0"/>
          <w:color w:val="24292F"/>
          <w:spacing w:val="0"/>
          <w:sz w:val="21"/>
          <w:szCs w:val="20"/>
        </w:rPr>
        <w:t xml:space="preserve">should </w:t>
      </w:r>
      <w:r>
        <w:rPr>
          <w:rFonts w:ascii="Open Sans" w:hAnsi="Open Sans" w:eastAsia="阿里巴巴普惠体 2.0 65 Medium" w:cs="Open Sans"/>
          <w:b w:val="0"/>
          <w:color w:val="24292F"/>
          <w:spacing w:val="0"/>
          <w:sz w:val="21"/>
          <w:szCs w:val="20"/>
        </w:rPr>
        <w:t xml:space="preserve">the </w:t>
      </w:r>
      <w:r>
        <w:rPr>
          <w:rFonts w:hint="eastAsia" w:ascii="Open Sans" w:hAnsi="Open Sans" w:eastAsia="阿里巴巴普惠体 2.0 65 Medium" w:cs="Open Sans"/>
          <w:b w:val="0"/>
          <w:color w:val="24292F"/>
          <w:spacing w:val="0"/>
          <w:sz w:val="21"/>
          <w:szCs w:val="20"/>
        </w:rPr>
        <w:t>waste</w:t>
      </w:r>
      <w:r>
        <w:rPr>
          <w:rFonts w:ascii="Open Sans" w:hAnsi="Open Sans" w:eastAsia="阿里巴巴普惠体 2.0 65 Medium" w:cs="Open Sans"/>
          <w:b w:val="0"/>
          <w:color w:val="24292F"/>
          <w:spacing w:val="0"/>
          <w:sz w:val="21"/>
          <w:szCs w:val="20"/>
        </w:rPr>
        <w:t xml:space="preserve"> is not transported to a lawful landfill for disposal but improperly discarded in the surrounding areas of the exhibition hall or municipal roads, which leads to safety incidents, accidents, environmental pollution, complaints, social impacts, media reports, or punishment by relevant government departments</w:t>
      </w:r>
      <w:r>
        <w:rPr>
          <w:rFonts w:hint="eastAsia" w:ascii="Open Sans" w:hAnsi="Open Sans" w:eastAsia="阿里巴巴普惠体 2.0 65 Medium" w:cs="Open Sans"/>
          <w:b w:val="0"/>
          <w:color w:val="24292F"/>
          <w:spacing w:val="0"/>
          <w:sz w:val="21"/>
          <w:szCs w:val="20"/>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line="180" w:lineRule="auto"/>
        <w:ind w:left="0" w:leftChars="0" w:firstLine="0" w:firstLineChars="0"/>
        <w:jc w:val="left"/>
        <w:textAlignment w:val="auto"/>
        <w:rPr>
          <w:rFonts w:hint="eastAsia" w:ascii="Open Sans" w:hAnsi="Open Sans" w:eastAsia="阿里巴巴普惠体 2.0 65 Medium" w:cs="Open Sans"/>
          <w:b w:val="0"/>
          <w:spacing w:val="0"/>
          <w:sz w:val="24"/>
          <w:szCs w:val="22"/>
        </w:rPr>
      </w:pPr>
      <w:r>
        <w:rPr>
          <w:rFonts w:hint="eastAsia" w:ascii="Open Sans" w:hAnsi="Open Sans" w:eastAsia="阿里巴巴普惠体 2.0 65 Medium" w:cs="Open Sans"/>
          <w:b w:val="0"/>
          <w:spacing w:val="0"/>
          <w:sz w:val="24"/>
          <w:szCs w:val="22"/>
        </w:rPr>
        <w:t xml:space="preserve">押金退还说明： </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spacing w:val="0"/>
          <w:sz w:val="21"/>
          <w:szCs w:val="20"/>
        </w:rPr>
      </w:pPr>
      <w:r>
        <w:rPr>
          <w:rFonts w:hint="eastAsia" w:ascii="Open Sans" w:hAnsi="Open Sans" w:eastAsia="阿里巴巴普惠体 2.0 65 Medium" w:cs="Open Sans"/>
          <w:b w:val="0"/>
          <w:spacing w:val="0"/>
          <w:sz w:val="21"/>
          <w:szCs w:val="20"/>
        </w:rPr>
        <w:t>Deposit Refund Policy:</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180" w:lineRule="auto"/>
        <w:jc w:val="left"/>
        <w:textAlignment w:val="auto"/>
        <w:rPr>
          <w:rFonts w:hint="eastAsia" w:ascii="Open Sans" w:hAnsi="Open Sans" w:eastAsia="阿里巴巴普惠体 2.0 65 Medium" w:cs="Open Sans"/>
          <w:b w:val="0"/>
          <w:spacing w:val="0"/>
          <w:sz w:val="22"/>
          <w:szCs w:val="21"/>
        </w:rPr>
      </w:pPr>
      <w:r>
        <w:rPr>
          <w:rFonts w:hint="eastAsia" w:ascii="Open Sans" w:hAnsi="Open Sans" w:eastAsia="阿里巴巴普惠体 2.0 65 Medium" w:cs="Open Sans"/>
          <w:b w:val="0"/>
          <w:spacing w:val="0"/>
          <w:sz w:val="22"/>
          <w:szCs w:val="21"/>
        </w:rPr>
        <w:t>网上汇款形式：将统一通过网上银行退款至各单位原支付账户，请申报审图时一并填写开票与退押金申请表发送至报图邮箱，我司将于撤展后 30 个工作日内退还。</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spacing w:val="0"/>
          <w:sz w:val="21"/>
          <w:szCs w:val="20"/>
          <w:lang w:val="en-US" w:eastAsia="zh-CN"/>
        </w:rPr>
      </w:pPr>
      <w:r>
        <w:rPr>
          <w:rFonts w:hint="eastAsia" w:ascii="Open Sans" w:hAnsi="Open Sans" w:eastAsia="阿里巴巴普惠体 2.0 65 Medium" w:cs="Open Sans"/>
          <w:b w:val="0"/>
          <w:spacing w:val="0"/>
          <w:sz w:val="21"/>
          <w:szCs w:val="20"/>
        </w:rPr>
        <w:t xml:space="preserve">Online Remittance: Refunds will be made through online banking and the deposit will be returned directly to the original payment accounts. Please fill in the invoice and deposit refund application forms when applying for the drawing review approval and send them to the designated email address. The deposit will be refunded within 30 working days after the booth or space moving out. </w:t>
      </w:r>
    </w:p>
    <w:sectPr>
      <w:headerReference r:id="rId7" w:type="first"/>
      <w:footerReference r:id="rId10" w:type="first"/>
      <w:headerReference r:id="rId5" w:type="default"/>
      <w:footerReference r:id="rId8" w:type="default"/>
      <w:headerReference r:id="rId6" w:type="even"/>
      <w:footerReference r:id="rId9" w:type="even"/>
      <w:pgSz w:w="11906" w:h="16838"/>
      <w:pgMar w:top="1361" w:right="1020" w:bottom="907" w:left="1020" w:header="1361" w:footer="567"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阿里巴巴普惠体 2.0 75 SemiBold">
    <w:panose1 w:val="00020600040101010101"/>
    <w:charset w:val="86"/>
    <w:family w:val="roman"/>
    <w:pitch w:val="default"/>
    <w:sig w:usb0="A00002FF" w:usb1="7ACF7CFB" w:usb2="0000001E" w:usb3="00000000" w:csb0="0004009F" w:csb1="00000000"/>
  </w:font>
  <w:font w:name="Open Sans">
    <w:panose1 w:val="020B0606030504020204"/>
    <w:charset w:val="00"/>
    <w:family w:val="swiss"/>
    <w:pitch w:val="default"/>
    <w:sig w:usb0="E00002EF" w:usb1="4000205B" w:usb2="00000028" w:usb3="00000000" w:csb0="2000019F" w:csb1="00000000"/>
  </w:font>
  <w:font w:name="阿里巴巴普惠体 2.0 65 Medium">
    <w:panose1 w:val="00020600040101010101"/>
    <w:charset w:val="86"/>
    <w:family w:val="roman"/>
    <w:pitch w:val="default"/>
    <w:sig w:usb0="A00002FF" w:usb1="7ACF7CFB" w:usb2="0000001E" w:usb3="00000000" w:csb0="0004009F" w:csb1="00000000"/>
  </w:font>
  <w:font w:name="阿里巴巴普惠体 2.0 105 Heavy">
    <w:panose1 w:val="00020600040101010101"/>
    <w:charset w:val="86"/>
    <w:family w:val="auto"/>
    <w:pitch w:val="default"/>
    <w:sig w:usb0="A00002FF" w:usb1="5ACF7CFB" w:usb2="0000001E"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Open Sans" w:hAnsi="Open Sans" w:cs="Open Sans"/>
                              <w:sz w:val="18"/>
                              <w:szCs w:val="18"/>
                            </w:rPr>
                          </w:pPr>
                          <w:r>
                            <w:rPr>
                              <w:rFonts w:hint="default" w:ascii="Open Sans" w:hAnsi="Open Sans" w:cs="Open Sans"/>
                              <w:sz w:val="18"/>
                              <w:szCs w:val="18"/>
                            </w:rPr>
                            <w:fldChar w:fldCharType="begin"/>
                          </w:r>
                          <w:r>
                            <w:rPr>
                              <w:rFonts w:hint="default" w:ascii="Open Sans" w:hAnsi="Open Sans" w:cs="Open Sans"/>
                              <w:sz w:val="18"/>
                              <w:szCs w:val="18"/>
                            </w:rPr>
                            <w:instrText xml:space="preserve"> PAGE  \* MERGEFORMAT </w:instrText>
                          </w:r>
                          <w:r>
                            <w:rPr>
                              <w:rFonts w:hint="default" w:ascii="Open Sans" w:hAnsi="Open Sans" w:cs="Open Sans"/>
                              <w:sz w:val="18"/>
                              <w:szCs w:val="18"/>
                            </w:rPr>
                            <w:fldChar w:fldCharType="separate"/>
                          </w:r>
                          <w:r>
                            <w:rPr>
                              <w:rFonts w:hint="default" w:ascii="Open Sans" w:hAnsi="Open Sans" w:cs="Open Sans"/>
                              <w:sz w:val="18"/>
                              <w:szCs w:val="18"/>
                            </w:rPr>
                            <w:t>1</w:t>
                          </w:r>
                          <w:r>
                            <w:rPr>
                              <w:rFonts w:hint="default" w:ascii="Open Sans" w:hAnsi="Open Sans" w:cs="Open Sans"/>
                              <w:sz w:val="18"/>
                              <w:szCs w:val="18"/>
                            </w:rPr>
                            <w:fldChar w:fldCharType="end"/>
                          </w:r>
                          <w:r>
                            <w:rPr>
                              <w:rFonts w:hint="default" w:ascii="Open Sans" w:hAnsi="Open Sans" w:cs="Open Sans"/>
                              <w:sz w:val="18"/>
                              <w:szCs w:val="18"/>
                            </w:rPr>
                            <w:t xml:space="preserve"> / </w:t>
                          </w:r>
                          <w:r>
                            <w:rPr>
                              <w:rFonts w:hint="default" w:ascii="Open Sans" w:hAnsi="Open Sans" w:cs="Open Sans"/>
                              <w:sz w:val="18"/>
                              <w:szCs w:val="18"/>
                            </w:rPr>
                            <w:fldChar w:fldCharType="begin"/>
                          </w:r>
                          <w:r>
                            <w:rPr>
                              <w:rFonts w:hint="default" w:ascii="Open Sans" w:hAnsi="Open Sans" w:cs="Open Sans"/>
                              <w:sz w:val="18"/>
                              <w:szCs w:val="18"/>
                            </w:rPr>
                            <w:instrText xml:space="preserve"> NUMPAGES  \* MERGEFORMAT </w:instrText>
                          </w:r>
                          <w:r>
                            <w:rPr>
                              <w:rFonts w:hint="default" w:ascii="Open Sans" w:hAnsi="Open Sans" w:cs="Open Sans"/>
                              <w:sz w:val="18"/>
                              <w:szCs w:val="18"/>
                            </w:rPr>
                            <w:fldChar w:fldCharType="separate"/>
                          </w:r>
                          <w:r>
                            <w:rPr>
                              <w:rFonts w:hint="default" w:ascii="Open Sans" w:hAnsi="Open Sans" w:cs="Open Sans"/>
                              <w:sz w:val="18"/>
                              <w:szCs w:val="18"/>
                            </w:rPr>
                            <w:t>2</w:t>
                          </w:r>
                          <w:r>
                            <w:rPr>
                              <w:rFonts w:hint="default" w:ascii="Open Sans" w:hAnsi="Open Sans" w:cs="Open Sans"/>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Open Sans" w:hAnsi="Open Sans" w:cs="Open Sans"/>
                        <w:sz w:val="18"/>
                        <w:szCs w:val="18"/>
                      </w:rPr>
                    </w:pPr>
                    <w:r>
                      <w:rPr>
                        <w:rFonts w:hint="default" w:ascii="Open Sans" w:hAnsi="Open Sans" w:cs="Open Sans"/>
                        <w:sz w:val="18"/>
                        <w:szCs w:val="18"/>
                      </w:rPr>
                      <w:fldChar w:fldCharType="begin"/>
                    </w:r>
                    <w:r>
                      <w:rPr>
                        <w:rFonts w:hint="default" w:ascii="Open Sans" w:hAnsi="Open Sans" w:cs="Open Sans"/>
                        <w:sz w:val="18"/>
                        <w:szCs w:val="18"/>
                      </w:rPr>
                      <w:instrText xml:space="preserve"> PAGE  \* MERGEFORMAT </w:instrText>
                    </w:r>
                    <w:r>
                      <w:rPr>
                        <w:rFonts w:hint="default" w:ascii="Open Sans" w:hAnsi="Open Sans" w:cs="Open Sans"/>
                        <w:sz w:val="18"/>
                        <w:szCs w:val="18"/>
                      </w:rPr>
                      <w:fldChar w:fldCharType="separate"/>
                    </w:r>
                    <w:r>
                      <w:rPr>
                        <w:rFonts w:hint="default" w:ascii="Open Sans" w:hAnsi="Open Sans" w:cs="Open Sans"/>
                        <w:sz w:val="18"/>
                        <w:szCs w:val="18"/>
                      </w:rPr>
                      <w:t>1</w:t>
                    </w:r>
                    <w:r>
                      <w:rPr>
                        <w:rFonts w:hint="default" w:ascii="Open Sans" w:hAnsi="Open Sans" w:cs="Open Sans"/>
                        <w:sz w:val="18"/>
                        <w:szCs w:val="18"/>
                      </w:rPr>
                      <w:fldChar w:fldCharType="end"/>
                    </w:r>
                    <w:r>
                      <w:rPr>
                        <w:rFonts w:hint="default" w:ascii="Open Sans" w:hAnsi="Open Sans" w:cs="Open Sans"/>
                        <w:sz w:val="18"/>
                        <w:szCs w:val="18"/>
                      </w:rPr>
                      <w:t xml:space="preserve"> / </w:t>
                    </w:r>
                    <w:r>
                      <w:rPr>
                        <w:rFonts w:hint="default" w:ascii="Open Sans" w:hAnsi="Open Sans" w:cs="Open Sans"/>
                        <w:sz w:val="18"/>
                        <w:szCs w:val="18"/>
                      </w:rPr>
                      <w:fldChar w:fldCharType="begin"/>
                    </w:r>
                    <w:r>
                      <w:rPr>
                        <w:rFonts w:hint="default" w:ascii="Open Sans" w:hAnsi="Open Sans" w:cs="Open Sans"/>
                        <w:sz w:val="18"/>
                        <w:szCs w:val="18"/>
                      </w:rPr>
                      <w:instrText xml:space="preserve"> NUMPAGES  \* MERGEFORMAT </w:instrText>
                    </w:r>
                    <w:r>
                      <w:rPr>
                        <w:rFonts w:hint="default" w:ascii="Open Sans" w:hAnsi="Open Sans" w:cs="Open Sans"/>
                        <w:sz w:val="18"/>
                        <w:szCs w:val="18"/>
                      </w:rPr>
                      <w:fldChar w:fldCharType="separate"/>
                    </w:r>
                    <w:r>
                      <w:rPr>
                        <w:rFonts w:hint="default" w:ascii="Open Sans" w:hAnsi="Open Sans" w:cs="Open Sans"/>
                        <w:sz w:val="18"/>
                        <w:szCs w:val="18"/>
                      </w:rPr>
                      <w:t>2</w:t>
                    </w:r>
                    <w:r>
                      <w:rPr>
                        <w:rFonts w:hint="default" w:ascii="Open Sans" w:hAnsi="Open Sans" w:cs="Open Sans"/>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rFonts w:hint="eastAsia" w:eastAsia="方正仿宋简体"/>
        <w:lang w:eastAsia="zh-CN"/>
      </w:rPr>
    </w:pPr>
    <w:r>
      <w:rPr>
        <w:rFonts w:hint="eastAsia" w:eastAsia="方正仿宋简体"/>
        <w:lang w:eastAsia="zh-CN"/>
      </w:rPr>
      <w:drawing>
        <wp:anchor distT="0" distB="0" distL="114300" distR="114300" simplePos="0" relativeHeight="251660288" behindDoc="0" locked="0" layoutInCell="1" allowOverlap="1">
          <wp:simplePos x="0" y="0"/>
          <wp:positionH relativeFrom="column">
            <wp:posOffset>-683895</wp:posOffset>
          </wp:positionH>
          <wp:positionV relativeFrom="paragraph">
            <wp:posOffset>-935990</wp:posOffset>
          </wp:positionV>
          <wp:extent cx="7592695" cy="856615"/>
          <wp:effectExtent l="0" t="0" r="8255" b="635"/>
          <wp:wrapTopAndBottom/>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7592695" cy="8566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F4C69"/>
    <w:multiLevelType w:val="singleLevel"/>
    <w:tmpl w:val="0CBF4C69"/>
    <w:lvl w:ilvl="0" w:tentative="0">
      <w:start w:val="1"/>
      <w:numFmt w:val="decimal"/>
      <w:suff w:val="nothing"/>
      <w:lvlText w:val="%1、"/>
      <w:lvlJc w:val="left"/>
    </w:lvl>
  </w:abstractNum>
  <w:abstractNum w:abstractNumId="1">
    <w:nsid w:val="2DB9BAE4"/>
    <w:multiLevelType w:val="singleLevel"/>
    <w:tmpl w:val="2DB9BAE4"/>
    <w:lvl w:ilvl="0" w:tentative="0">
      <w:start w:val="1"/>
      <w:numFmt w:val="chineseCounting"/>
      <w:suff w:val="nothing"/>
      <w:lvlText w:val="（%1）"/>
      <w:lvlJc w:val="left"/>
      <w:pPr>
        <w:ind w:left="0" w:firstLine="420"/>
      </w:pPr>
      <w:rPr>
        <w:rFonts w:hint="eastAsia"/>
      </w:rPr>
    </w:lvl>
  </w:abstractNum>
  <w:abstractNum w:abstractNumId="2">
    <w:nsid w:val="30130717"/>
    <w:multiLevelType w:val="multilevel"/>
    <w:tmpl w:val="30130717"/>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iYWU4ZDliMmRiMGI0YmQ1OTg2NmU3MDZkN2M0NDEifQ=="/>
  </w:docVars>
  <w:rsids>
    <w:rsidRoot w:val="003C4834"/>
    <w:rsid w:val="0001179D"/>
    <w:rsid w:val="002052BB"/>
    <w:rsid w:val="003C4834"/>
    <w:rsid w:val="004A4AF2"/>
    <w:rsid w:val="004E41D1"/>
    <w:rsid w:val="005A780F"/>
    <w:rsid w:val="005B0E06"/>
    <w:rsid w:val="008B6087"/>
    <w:rsid w:val="00A20B78"/>
    <w:rsid w:val="00A72226"/>
    <w:rsid w:val="00B113CC"/>
    <w:rsid w:val="01CC3B4C"/>
    <w:rsid w:val="066C29A8"/>
    <w:rsid w:val="07F60CB9"/>
    <w:rsid w:val="09D90056"/>
    <w:rsid w:val="0D1C27DD"/>
    <w:rsid w:val="11234A94"/>
    <w:rsid w:val="12364185"/>
    <w:rsid w:val="15EB5155"/>
    <w:rsid w:val="15F1786F"/>
    <w:rsid w:val="18820C52"/>
    <w:rsid w:val="1BD413D9"/>
    <w:rsid w:val="1CBD3FF1"/>
    <w:rsid w:val="1CFB464D"/>
    <w:rsid w:val="1D096F1A"/>
    <w:rsid w:val="1E127348"/>
    <w:rsid w:val="22BD3A42"/>
    <w:rsid w:val="25A57CC0"/>
    <w:rsid w:val="27EF3CAD"/>
    <w:rsid w:val="2B4F0E68"/>
    <w:rsid w:val="2B8C70F9"/>
    <w:rsid w:val="2C4E2ECE"/>
    <w:rsid w:val="2D983758"/>
    <w:rsid w:val="32714081"/>
    <w:rsid w:val="34273D49"/>
    <w:rsid w:val="39B30B63"/>
    <w:rsid w:val="3ABD7E73"/>
    <w:rsid w:val="42FF0E7C"/>
    <w:rsid w:val="45716275"/>
    <w:rsid w:val="4C090731"/>
    <w:rsid w:val="50C04F7D"/>
    <w:rsid w:val="54370356"/>
    <w:rsid w:val="54684BC5"/>
    <w:rsid w:val="5B484CF5"/>
    <w:rsid w:val="5CE15E03"/>
    <w:rsid w:val="5EAF6EC2"/>
    <w:rsid w:val="60405570"/>
    <w:rsid w:val="62370ACC"/>
    <w:rsid w:val="63B94585"/>
    <w:rsid w:val="64EC4FB2"/>
    <w:rsid w:val="65811338"/>
    <w:rsid w:val="66380F8D"/>
    <w:rsid w:val="6BF30CC1"/>
    <w:rsid w:val="6C5F0204"/>
    <w:rsid w:val="6D6C2C47"/>
    <w:rsid w:val="6DB85598"/>
    <w:rsid w:val="6EC4066B"/>
    <w:rsid w:val="6FC476E3"/>
    <w:rsid w:val="702B32D2"/>
    <w:rsid w:val="70CD7C0D"/>
    <w:rsid w:val="746A20D7"/>
    <w:rsid w:val="75E10014"/>
    <w:rsid w:val="7858657B"/>
    <w:rsid w:val="7C517C20"/>
    <w:rsid w:val="7CA35EEB"/>
    <w:rsid w:val="7CE670AC"/>
    <w:rsid w:val="7FD56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方正仿宋简体" w:asciiTheme="minorHAnsi" w:hAnsiTheme="minorHAnsi" w:cstheme="minorBidi"/>
      <w:kern w:val="2"/>
      <w:sz w:val="21"/>
      <w:szCs w:val="22"/>
      <w:lang w:val="en-US" w:eastAsia="zh-CN" w:bidi="ar-SA"/>
    </w:rPr>
  </w:style>
  <w:style w:type="paragraph" w:styleId="2">
    <w:name w:val="heading 1"/>
    <w:basedOn w:val="1"/>
    <w:next w:val="1"/>
    <w:link w:val="11"/>
    <w:autoRedefine/>
    <w:qFormat/>
    <w:uiPriority w:val="9"/>
    <w:pPr>
      <w:keepNext/>
      <w:keepLines/>
      <w:numPr>
        <w:ilvl w:val="0"/>
        <w:numId w:val="1"/>
      </w:numPr>
      <w:spacing w:before="120" w:after="120"/>
      <w:ind w:left="420" w:hanging="420"/>
      <w:outlineLvl w:val="0"/>
    </w:pPr>
    <w:rPr>
      <w:rFonts w:ascii="Times New Roman" w:hAnsi="Times New Roman" w:eastAsia="方正楷体简体"/>
      <w:b/>
      <w:bCs/>
      <w:kern w:val="44"/>
      <w:sz w:val="32"/>
      <w:szCs w:val="96"/>
      <w:shd w:val="clear" w:color="auto" w:fill="FFFFFF"/>
    </w:rPr>
  </w:style>
  <w:style w:type="paragraph" w:styleId="3">
    <w:name w:val="heading 2"/>
    <w:basedOn w:val="1"/>
    <w:next w:val="1"/>
    <w:link w:val="10"/>
    <w:unhideWhenUsed/>
    <w:qFormat/>
    <w:uiPriority w:val="9"/>
    <w:pPr>
      <w:keepNext/>
      <w:keepLines/>
      <w:tabs>
        <w:tab w:val="left" w:pos="851"/>
      </w:tabs>
      <w:ind w:firstLine="560" w:firstLineChars="0"/>
      <w:jc w:val="left"/>
      <w:outlineLvl w:val="1"/>
    </w:pPr>
    <w:rPr>
      <w:rFonts w:ascii="Times New Roman" w:hAnsi="Times New Roman" w:eastAsia="方正黑体简体" w:cstheme="majorBidi"/>
      <w:bCs/>
      <w:sz w:val="28"/>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unhideWhenUsed/>
    <w:qFormat/>
    <w:uiPriority w:val="99"/>
    <w:rPr>
      <w:color w:val="0563C1" w:themeColor="hyperlink"/>
      <w:u w:val="single"/>
      <w14:textFill>
        <w14:solidFill>
          <w14:schemeClr w14:val="hlink"/>
        </w14:solidFill>
      </w14:textFill>
    </w:rPr>
  </w:style>
  <w:style w:type="character" w:customStyle="1" w:styleId="10">
    <w:name w:val="标题 2 字符"/>
    <w:basedOn w:val="8"/>
    <w:link w:val="3"/>
    <w:autoRedefine/>
    <w:qFormat/>
    <w:uiPriority w:val="9"/>
    <w:rPr>
      <w:rFonts w:ascii="Times New Roman" w:hAnsi="Times New Roman" w:eastAsia="方正黑体简体" w:cstheme="majorBidi"/>
      <w:bCs/>
      <w:sz w:val="28"/>
      <w:szCs w:val="32"/>
    </w:rPr>
  </w:style>
  <w:style w:type="character" w:customStyle="1" w:styleId="11">
    <w:name w:val="标题 1 字符"/>
    <w:basedOn w:val="8"/>
    <w:link w:val="2"/>
    <w:autoRedefine/>
    <w:qFormat/>
    <w:uiPriority w:val="9"/>
    <w:rPr>
      <w:rFonts w:ascii="Times New Roman" w:hAnsi="Times New Roman" w:eastAsia="方正楷体简体"/>
      <w:b/>
      <w:bCs/>
      <w:kern w:val="44"/>
      <w:sz w:val="32"/>
      <w:szCs w:val="96"/>
    </w:rPr>
  </w:style>
  <w:style w:type="character" w:customStyle="1" w:styleId="12">
    <w:name w:val="页眉 字符"/>
    <w:basedOn w:val="8"/>
    <w:link w:val="5"/>
    <w:autoRedefine/>
    <w:qFormat/>
    <w:uiPriority w:val="99"/>
    <w:rPr>
      <w:rFonts w:eastAsia="方正仿宋简体"/>
      <w:sz w:val="18"/>
      <w:szCs w:val="18"/>
    </w:rPr>
  </w:style>
  <w:style w:type="character" w:customStyle="1" w:styleId="13">
    <w:name w:val="页脚 字符"/>
    <w:basedOn w:val="8"/>
    <w:link w:val="4"/>
    <w:autoRedefine/>
    <w:qFormat/>
    <w:uiPriority w:val="99"/>
    <w:rPr>
      <w:rFonts w:eastAsia="方正仿宋简体"/>
      <w:sz w:val="18"/>
      <w:szCs w:val="18"/>
    </w:rPr>
  </w:style>
  <w:style w:type="paragraph" w:styleId="14">
    <w:name w:val="List Paragraph"/>
    <w:basedOn w:val="1"/>
    <w:autoRedefine/>
    <w:qFormat/>
    <w:uiPriority w:val="34"/>
    <w:pPr>
      <w:ind w:firstLine="420"/>
    </w:pPr>
  </w:style>
  <w:style w:type="character" w:customStyle="1" w:styleId="15">
    <w:name w:val="Unresolved Mention"/>
    <w:basedOn w:val="8"/>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1078</Words>
  <Characters>2813</Characters>
  <Lines>8</Lines>
  <Paragraphs>2</Paragraphs>
  <TotalTime>1</TotalTime>
  <ScaleCrop>false</ScaleCrop>
  <LinksUpToDate>false</LinksUpToDate>
  <CharactersWithSpaces>3142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2023-05-18T09:02:00Z</dcterms:created>
  <dc:creator>lizy</dc:creator>
  <cp:lastModifiedBy>双威-黄博生</cp:lastModifiedBy>
  <dcterms:modified xsi:type="dcterms:W3CDTF">2024-01-10T03:58:12Z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7B37CC9F7DC848B4AA2596F8A9EA9957_13</vt:lpwstr>
  </property>
</Properties>
</file>